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86" w:rsidRDefault="001F1186" w:rsidP="001F1186">
      <w:pPr>
        <w:rPr>
          <w:rFonts w:ascii="Tahoma" w:hAnsi="Tahoma" w:cs="Tahoma"/>
          <w:b/>
          <w:sz w:val="22"/>
          <w:szCs w:val="22"/>
        </w:rPr>
      </w:pPr>
      <w:r>
        <w:rPr>
          <w:rFonts w:ascii="Tahoma" w:hAnsi="Tahoma" w:cs="Tahoma"/>
          <w:b/>
          <w:sz w:val="22"/>
          <w:szCs w:val="22"/>
        </w:rPr>
        <w:t>KRB.271.1.2015</w:t>
      </w:r>
    </w:p>
    <w:p w:rsidR="001E5112" w:rsidRPr="001E5112" w:rsidRDefault="001E5112" w:rsidP="001E5112">
      <w:pPr>
        <w:jc w:val="center"/>
        <w:rPr>
          <w:rFonts w:ascii="Tahoma" w:hAnsi="Tahoma" w:cs="Tahoma"/>
          <w:b/>
          <w:sz w:val="22"/>
          <w:szCs w:val="22"/>
        </w:rPr>
      </w:pPr>
      <w:r w:rsidRPr="001E5112">
        <w:rPr>
          <w:rFonts w:ascii="Tahoma" w:hAnsi="Tahoma" w:cs="Tahoma"/>
          <w:b/>
          <w:sz w:val="22"/>
          <w:szCs w:val="22"/>
        </w:rPr>
        <w:t>Zamawiający:</w:t>
      </w:r>
    </w:p>
    <w:p w:rsidR="001E5112" w:rsidRPr="001E5112" w:rsidRDefault="001E5112" w:rsidP="001E5112">
      <w:pPr>
        <w:jc w:val="center"/>
        <w:rPr>
          <w:rFonts w:ascii="Tahoma" w:hAnsi="Tahoma" w:cs="Tahoma"/>
          <w:b/>
          <w:sz w:val="22"/>
          <w:szCs w:val="22"/>
        </w:rPr>
      </w:pPr>
      <w:r w:rsidRPr="001E5112">
        <w:rPr>
          <w:rFonts w:ascii="Tahoma" w:hAnsi="Tahoma" w:cs="Tahoma"/>
          <w:b/>
          <w:sz w:val="22"/>
          <w:szCs w:val="22"/>
        </w:rPr>
        <w:t>Gmina Frombork</w:t>
      </w:r>
    </w:p>
    <w:p w:rsidR="001E5112" w:rsidRPr="001E5112" w:rsidRDefault="001E5112" w:rsidP="001E5112">
      <w:pPr>
        <w:jc w:val="center"/>
        <w:rPr>
          <w:rFonts w:ascii="Tahoma" w:hAnsi="Tahoma" w:cs="Tahoma"/>
          <w:b/>
          <w:sz w:val="22"/>
          <w:szCs w:val="22"/>
        </w:rPr>
      </w:pPr>
      <w:r w:rsidRPr="001E5112">
        <w:rPr>
          <w:rFonts w:ascii="Tahoma" w:hAnsi="Tahoma" w:cs="Tahoma"/>
          <w:b/>
          <w:sz w:val="22"/>
          <w:szCs w:val="22"/>
        </w:rPr>
        <w:t>14-530 Frombork</w:t>
      </w:r>
    </w:p>
    <w:p w:rsidR="001E5112" w:rsidRPr="001E5112" w:rsidRDefault="001E5112" w:rsidP="001E5112">
      <w:pPr>
        <w:jc w:val="center"/>
        <w:rPr>
          <w:rFonts w:ascii="Tahoma" w:hAnsi="Tahoma" w:cs="Tahoma"/>
          <w:b/>
          <w:sz w:val="22"/>
          <w:szCs w:val="22"/>
        </w:rPr>
      </w:pPr>
      <w:r w:rsidRPr="001E5112">
        <w:rPr>
          <w:rFonts w:ascii="Tahoma" w:hAnsi="Tahoma" w:cs="Tahoma"/>
          <w:b/>
          <w:sz w:val="22"/>
          <w:szCs w:val="22"/>
        </w:rPr>
        <w:t xml:space="preserve"> ul. Młynarska 5a</w:t>
      </w:r>
    </w:p>
    <w:p w:rsidR="001E5112" w:rsidRPr="001E5112" w:rsidRDefault="001E5112" w:rsidP="001E5112">
      <w:pPr>
        <w:pStyle w:val="Tytu"/>
        <w:rPr>
          <w:rFonts w:ascii="Tahoma" w:hAnsi="Tahoma" w:cs="Tahoma"/>
          <w:sz w:val="22"/>
          <w:szCs w:val="22"/>
        </w:rPr>
      </w:pPr>
    </w:p>
    <w:p w:rsidR="001E5112" w:rsidRPr="001E5112" w:rsidRDefault="001E5112" w:rsidP="001E5112">
      <w:pPr>
        <w:pStyle w:val="Tytu"/>
        <w:rPr>
          <w:rFonts w:ascii="Tahoma" w:hAnsi="Tahoma" w:cs="Tahoma"/>
          <w:sz w:val="22"/>
          <w:szCs w:val="22"/>
        </w:rPr>
      </w:pPr>
      <w:r w:rsidRPr="001E5112">
        <w:rPr>
          <w:rFonts w:ascii="Tahoma" w:hAnsi="Tahoma" w:cs="Tahoma"/>
          <w:sz w:val="22"/>
          <w:szCs w:val="22"/>
        </w:rPr>
        <w:t>tel.: 0-55/ 244 06 60, fax: 0-55/ 244 06 61</w:t>
      </w:r>
    </w:p>
    <w:p w:rsidR="001E5112" w:rsidRPr="001E5112" w:rsidRDefault="001E5112" w:rsidP="001E5112">
      <w:pPr>
        <w:pStyle w:val="Tytu"/>
        <w:rPr>
          <w:rFonts w:ascii="Tahoma" w:hAnsi="Tahoma" w:cs="Tahoma"/>
          <w:sz w:val="22"/>
          <w:szCs w:val="22"/>
        </w:rPr>
      </w:pPr>
    </w:p>
    <w:p w:rsidR="001E5112" w:rsidRPr="001E5112" w:rsidRDefault="001E5112" w:rsidP="001E5112">
      <w:pPr>
        <w:pStyle w:val="Tytu"/>
        <w:rPr>
          <w:rFonts w:ascii="Tahoma" w:hAnsi="Tahoma" w:cs="Tahoma"/>
          <w:sz w:val="22"/>
          <w:szCs w:val="22"/>
        </w:rPr>
      </w:pPr>
    </w:p>
    <w:p w:rsidR="001E5112" w:rsidRPr="001E5112" w:rsidRDefault="001E5112" w:rsidP="001E5112">
      <w:pPr>
        <w:pStyle w:val="Tytu"/>
        <w:rPr>
          <w:rFonts w:ascii="Tahoma" w:hAnsi="Tahoma" w:cs="Tahoma"/>
          <w:sz w:val="22"/>
          <w:szCs w:val="22"/>
        </w:rPr>
      </w:pPr>
    </w:p>
    <w:p w:rsidR="001E5112" w:rsidRPr="001E5112" w:rsidRDefault="001E5112" w:rsidP="001E5112">
      <w:pPr>
        <w:pStyle w:val="Tytu"/>
        <w:rPr>
          <w:rFonts w:ascii="Tahoma" w:hAnsi="Tahoma" w:cs="Tahoma"/>
          <w:sz w:val="22"/>
          <w:szCs w:val="22"/>
        </w:rPr>
      </w:pPr>
      <w:r w:rsidRPr="001E5112">
        <w:rPr>
          <w:rFonts w:ascii="Tahoma" w:hAnsi="Tahoma" w:cs="Tahoma"/>
          <w:sz w:val="22"/>
          <w:szCs w:val="22"/>
        </w:rPr>
        <w:t>SPECYFIKACJA</w:t>
      </w:r>
    </w:p>
    <w:p w:rsidR="001E5112" w:rsidRPr="001E5112" w:rsidRDefault="001E5112" w:rsidP="001E5112">
      <w:pPr>
        <w:pStyle w:val="Tytu"/>
        <w:rPr>
          <w:rFonts w:ascii="Tahoma" w:hAnsi="Tahoma" w:cs="Tahoma"/>
          <w:sz w:val="22"/>
          <w:szCs w:val="22"/>
        </w:rPr>
      </w:pPr>
      <w:r w:rsidRPr="001E5112">
        <w:rPr>
          <w:rFonts w:ascii="Tahoma" w:hAnsi="Tahoma" w:cs="Tahoma"/>
          <w:sz w:val="22"/>
          <w:szCs w:val="22"/>
        </w:rPr>
        <w:t xml:space="preserve"> ISTOTNYCH WARUNKÓW ZAMÓWIENIA (SIWZ)</w:t>
      </w:r>
    </w:p>
    <w:p w:rsidR="001E5112" w:rsidRPr="001E5112" w:rsidRDefault="001E5112" w:rsidP="001E5112">
      <w:pPr>
        <w:pStyle w:val="Podtytu"/>
        <w:rPr>
          <w:rFonts w:ascii="Tahoma" w:hAnsi="Tahoma" w:cs="Tahoma"/>
          <w:i/>
          <w:sz w:val="22"/>
          <w:szCs w:val="22"/>
        </w:rPr>
      </w:pPr>
    </w:p>
    <w:p w:rsidR="001E5112" w:rsidRPr="001E5112" w:rsidRDefault="001E5112" w:rsidP="001E5112">
      <w:pPr>
        <w:pStyle w:val="Podtytu"/>
        <w:rPr>
          <w:rFonts w:ascii="Tahoma" w:hAnsi="Tahoma" w:cs="Tahoma"/>
          <w:i/>
          <w:sz w:val="22"/>
          <w:szCs w:val="22"/>
        </w:rPr>
      </w:pPr>
    </w:p>
    <w:p w:rsidR="001E5112" w:rsidRPr="001E5112" w:rsidRDefault="001E5112" w:rsidP="001E5112">
      <w:pPr>
        <w:pStyle w:val="Podtytu"/>
        <w:rPr>
          <w:rFonts w:ascii="Tahoma" w:hAnsi="Tahoma" w:cs="Tahoma"/>
          <w:i/>
          <w:sz w:val="22"/>
          <w:szCs w:val="22"/>
        </w:rPr>
      </w:pPr>
      <w:r w:rsidRPr="001E5112">
        <w:rPr>
          <w:rFonts w:ascii="Tahoma" w:hAnsi="Tahoma" w:cs="Tahoma"/>
          <w:i/>
          <w:sz w:val="22"/>
          <w:szCs w:val="22"/>
        </w:rPr>
        <w:t>PRZETARG NIEOGRANICZONY NA:</w:t>
      </w:r>
    </w:p>
    <w:p w:rsidR="001E5112" w:rsidRPr="001E5112" w:rsidRDefault="001E5112" w:rsidP="001E5112">
      <w:pPr>
        <w:jc w:val="center"/>
        <w:rPr>
          <w:rFonts w:ascii="Tahoma" w:hAnsi="Tahoma" w:cs="Tahoma"/>
          <w:sz w:val="22"/>
          <w:szCs w:val="22"/>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080"/>
      </w:tblGrid>
      <w:tr w:rsidR="001E5112" w:rsidRPr="001E5112" w:rsidTr="001E5112">
        <w:trPr>
          <w:trHeight w:val="1661"/>
        </w:trPr>
        <w:tc>
          <w:tcPr>
            <w:tcW w:w="8080" w:type="dxa"/>
            <w:shd w:val="clear" w:color="auto" w:fill="FFFFFF"/>
          </w:tcPr>
          <w:p w:rsidR="001E5112" w:rsidRPr="001E5112" w:rsidRDefault="001E5112" w:rsidP="007F21BD">
            <w:pPr>
              <w:jc w:val="center"/>
              <w:rPr>
                <w:rFonts w:ascii="Tahoma" w:hAnsi="Tahoma" w:cs="Tahoma"/>
                <w:smallCaps/>
              </w:rPr>
            </w:pPr>
          </w:p>
          <w:p w:rsidR="001E5112" w:rsidRPr="001E5112" w:rsidRDefault="001E5112" w:rsidP="007F21BD">
            <w:pPr>
              <w:jc w:val="center"/>
              <w:rPr>
                <w:rFonts w:ascii="Tahoma" w:hAnsi="Tahoma" w:cs="Tahoma"/>
                <w:smallCaps/>
              </w:rPr>
            </w:pPr>
            <w:r w:rsidRPr="001E5112">
              <w:rPr>
                <w:rFonts w:ascii="Tahoma" w:hAnsi="Tahoma" w:cs="Tahoma"/>
                <w:smallCaps/>
                <w:sz w:val="22"/>
                <w:szCs w:val="22"/>
              </w:rPr>
              <w:t>UDZIELENIE DŁUGOTERMINOWEGO KREDYTU</w:t>
            </w:r>
          </w:p>
          <w:p w:rsidR="001E5112" w:rsidRPr="001E5112" w:rsidRDefault="001E5112" w:rsidP="00567099">
            <w:pPr>
              <w:jc w:val="center"/>
              <w:rPr>
                <w:rFonts w:ascii="Tahoma" w:hAnsi="Tahoma" w:cs="Tahoma"/>
                <w:smallCaps/>
              </w:rPr>
            </w:pPr>
            <w:r w:rsidRPr="001E5112">
              <w:rPr>
                <w:rFonts w:ascii="Tahoma" w:hAnsi="Tahoma" w:cs="Tahoma"/>
                <w:smallCaps/>
                <w:sz w:val="22"/>
                <w:szCs w:val="22"/>
              </w:rPr>
              <w:t xml:space="preserve">na </w:t>
            </w:r>
            <w:r w:rsidR="00567099">
              <w:rPr>
                <w:rFonts w:ascii="Tahoma" w:hAnsi="Tahoma" w:cs="Tahoma"/>
                <w:smallCaps/>
                <w:sz w:val="22"/>
                <w:szCs w:val="22"/>
              </w:rPr>
              <w:t>sfinansowanie planowanego deficytu budżetu</w:t>
            </w:r>
            <w:r w:rsidRPr="001E5112">
              <w:rPr>
                <w:rFonts w:ascii="Tahoma" w:hAnsi="Tahoma" w:cs="Tahoma"/>
                <w:smallCaps/>
                <w:sz w:val="22"/>
                <w:szCs w:val="22"/>
              </w:rPr>
              <w:br/>
              <w:t xml:space="preserve">W WYSOKOŚCI  </w:t>
            </w:r>
            <w:r w:rsidR="00567099">
              <w:rPr>
                <w:rFonts w:ascii="Tahoma" w:hAnsi="Tahoma" w:cs="Tahoma"/>
                <w:smallCaps/>
                <w:sz w:val="22"/>
                <w:szCs w:val="22"/>
              </w:rPr>
              <w:t>2 734 300</w:t>
            </w:r>
            <w:r w:rsidRPr="001E5112">
              <w:rPr>
                <w:rFonts w:ascii="Tahoma" w:hAnsi="Tahoma" w:cs="Tahoma"/>
                <w:smallCaps/>
                <w:sz w:val="22"/>
                <w:szCs w:val="22"/>
              </w:rPr>
              <w:t xml:space="preserve">  PLN</w:t>
            </w:r>
          </w:p>
        </w:tc>
      </w:tr>
    </w:tbl>
    <w:p w:rsidR="00651EEE" w:rsidRDefault="00651EEE" w:rsidP="001E5112">
      <w:pPr>
        <w:jc w:val="center"/>
        <w:rPr>
          <w:rFonts w:ascii="Tahoma" w:hAnsi="Tahoma" w:cs="Tahoma"/>
          <w:color w:val="FF0000"/>
          <w:sz w:val="22"/>
          <w:szCs w:val="22"/>
        </w:rPr>
      </w:pPr>
    </w:p>
    <w:p w:rsidR="001E5112" w:rsidRPr="00651EEE" w:rsidRDefault="001E5112" w:rsidP="001E5112">
      <w:pPr>
        <w:jc w:val="center"/>
        <w:rPr>
          <w:rFonts w:ascii="Tahoma" w:hAnsi="Tahoma" w:cs="Tahoma"/>
          <w:sz w:val="22"/>
          <w:szCs w:val="22"/>
        </w:rPr>
      </w:pPr>
      <w:r w:rsidRPr="00651EEE">
        <w:rPr>
          <w:rFonts w:ascii="Tahoma" w:hAnsi="Tahoma" w:cs="Tahoma"/>
          <w:sz w:val="22"/>
          <w:szCs w:val="22"/>
        </w:rPr>
        <w:t xml:space="preserve">(CPV </w:t>
      </w:r>
      <w:r w:rsidR="00651EEE" w:rsidRPr="00651EEE">
        <w:rPr>
          <w:rFonts w:ascii="Arial" w:hAnsi="Arial" w:cs="Arial"/>
          <w:sz w:val="21"/>
          <w:szCs w:val="21"/>
        </w:rPr>
        <w:t>66.11.30.00-5.</w:t>
      </w:r>
      <w:r w:rsidRPr="00651EEE">
        <w:rPr>
          <w:rFonts w:ascii="Tahoma" w:hAnsi="Tahoma" w:cs="Tahoma"/>
          <w:sz w:val="22"/>
          <w:szCs w:val="22"/>
        </w:rPr>
        <w:t>)</w:t>
      </w:r>
    </w:p>
    <w:p w:rsidR="001E5112" w:rsidRPr="001E5112" w:rsidRDefault="001E5112" w:rsidP="001E5112">
      <w:pPr>
        <w:jc w:val="both"/>
        <w:rPr>
          <w:rFonts w:ascii="Tahoma" w:hAnsi="Tahoma" w:cs="Tahoma"/>
          <w:sz w:val="22"/>
          <w:szCs w:val="22"/>
        </w:rPr>
      </w:pPr>
    </w:p>
    <w:p w:rsidR="001E5112" w:rsidRPr="001E5112" w:rsidRDefault="001E5112" w:rsidP="001E5112">
      <w:pPr>
        <w:jc w:val="center"/>
        <w:rPr>
          <w:rFonts w:ascii="Tahoma" w:hAnsi="Tahoma" w:cs="Tahoma"/>
          <w:b/>
          <w:i/>
          <w:sz w:val="22"/>
          <w:szCs w:val="22"/>
        </w:rPr>
      </w:pPr>
    </w:p>
    <w:p w:rsidR="001E5112" w:rsidRPr="001E5112" w:rsidRDefault="001E5112" w:rsidP="001E5112">
      <w:pPr>
        <w:pStyle w:val="Tytu"/>
        <w:spacing w:line="360" w:lineRule="auto"/>
        <w:ind w:firstLine="357"/>
        <w:jc w:val="both"/>
        <w:rPr>
          <w:rFonts w:ascii="Tahoma" w:hAnsi="Tahoma" w:cs="Tahoma"/>
          <w:sz w:val="22"/>
          <w:szCs w:val="22"/>
        </w:rPr>
      </w:pPr>
    </w:p>
    <w:p w:rsidR="001E5112" w:rsidRPr="001E5112" w:rsidRDefault="001E5112" w:rsidP="001E5112">
      <w:pPr>
        <w:pStyle w:val="Tytu"/>
        <w:spacing w:line="360" w:lineRule="auto"/>
        <w:ind w:firstLine="357"/>
        <w:jc w:val="both"/>
        <w:rPr>
          <w:rFonts w:ascii="Tahoma" w:hAnsi="Tahoma" w:cs="Tahoma"/>
          <w:sz w:val="22"/>
          <w:szCs w:val="22"/>
        </w:rPr>
      </w:pPr>
    </w:p>
    <w:p w:rsidR="001E5112" w:rsidRPr="001E5112" w:rsidRDefault="001E5112" w:rsidP="001E5112">
      <w:pPr>
        <w:pStyle w:val="Tytu"/>
        <w:spacing w:line="360" w:lineRule="auto"/>
        <w:ind w:firstLine="357"/>
        <w:jc w:val="both"/>
        <w:rPr>
          <w:rFonts w:ascii="Tahoma" w:hAnsi="Tahoma" w:cs="Tahoma"/>
          <w:sz w:val="22"/>
          <w:szCs w:val="22"/>
        </w:rPr>
      </w:pPr>
    </w:p>
    <w:p w:rsidR="001E5112" w:rsidRPr="001E5112" w:rsidRDefault="001E5112" w:rsidP="001E5112">
      <w:pPr>
        <w:pStyle w:val="Tytu"/>
        <w:spacing w:line="360" w:lineRule="auto"/>
        <w:ind w:firstLine="357"/>
        <w:jc w:val="both"/>
        <w:rPr>
          <w:rFonts w:ascii="Tahoma" w:hAnsi="Tahoma" w:cs="Tahoma"/>
          <w:sz w:val="22"/>
          <w:szCs w:val="22"/>
        </w:rPr>
      </w:pPr>
    </w:p>
    <w:p w:rsidR="001E5112" w:rsidRPr="001E5112" w:rsidRDefault="001E5112" w:rsidP="001E5112">
      <w:pPr>
        <w:pStyle w:val="Tytu"/>
        <w:spacing w:line="360" w:lineRule="auto"/>
        <w:ind w:firstLine="357"/>
        <w:jc w:val="both"/>
        <w:rPr>
          <w:rFonts w:ascii="Tahoma" w:hAnsi="Tahoma" w:cs="Tahoma"/>
          <w:sz w:val="22"/>
          <w:szCs w:val="22"/>
        </w:rPr>
      </w:pPr>
    </w:p>
    <w:p w:rsidR="001E5112" w:rsidRPr="001E5112" w:rsidRDefault="001E5112" w:rsidP="001E5112">
      <w:pPr>
        <w:pStyle w:val="Tytu"/>
        <w:spacing w:line="360" w:lineRule="auto"/>
        <w:ind w:firstLine="357"/>
        <w:jc w:val="both"/>
        <w:rPr>
          <w:rFonts w:ascii="Tahoma" w:hAnsi="Tahoma" w:cs="Tahoma"/>
          <w:sz w:val="22"/>
          <w:szCs w:val="22"/>
        </w:rPr>
      </w:pPr>
    </w:p>
    <w:p w:rsidR="001E5112" w:rsidRPr="001E5112" w:rsidRDefault="001E5112" w:rsidP="001E5112">
      <w:pPr>
        <w:pStyle w:val="Tytu"/>
        <w:spacing w:line="360" w:lineRule="auto"/>
        <w:ind w:firstLine="357"/>
        <w:jc w:val="both"/>
        <w:rPr>
          <w:rFonts w:ascii="Tahoma" w:hAnsi="Tahoma" w:cs="Tahoma"/>
          <w:sz w:val="22"/>
          <w:szCs w:val="22"/>
        </w:rPr>
      </w:pPr>
    </w:p>
    <w:p w:rsidR="001E5112" w:rsidRPr="001E5112" w:rsidRDefault="001E5112" w:rsidP="001E5112">
      <w:pPr>
        <w:pStyle w:val="Tytu"/>
        <w:spacing w:line="360" w:lineRule="auto"/>
        <w:ind w:firstLine="357"/>
        <w:jc w:val="both"/>
        <w:rPr>
          <w:rFonts w:ascii="Tahoma" w:hAnsi="Tahoma" w:cs="Tahoma"/>
          <w:sz w:val="22"/>
          <w:szCs w:val="22"/>
        </w:rPr>
      </w:pPr>
    </w:p>
    <w:p w:rsidR="001E5112" w:rsidRPr="001E5112" w:rsidRDefault="001E5112" w:rsidP="001E5112">
      <w:pPr>
        <w:pStyle w:val="Tytu"/>
        <w:spacing w:line="360" w:lineRule="auto"/>
        <w:ind w:firstLine="357"/>
        <w:jc w:val="both"/>
        <w:rPr>
          <w:rFonts w:ascii="Tahoma" w:hAnsi="Tahoma" w:cs="Tahoma"/>
          <w:sz w:val="22"/>
          <w:szCs w:val="22"/>
        </w:rPr>
      </w:pPr>
    </w:p>
    <w:p w:rsidR="001E5112" w:rsidRPr="001E5112" w:rsidRDefault="001E5112" w:rsidP="001E5112">
      <w:pPr>
        <w:pStyle w:val="Tytu"/>
        <w:spacing w:line="360" w:lineRule="auto"/>
        <w:ind w:firstLine="357"/>
        <w:jc w:val="both"/>
        <w:rPr>
          <w:rFonts w:ascii="Tahoma" w:hAnsi="Tahoma" w:cs="Tahoma"/>
          <w:sz w:val="22"/>
          <w:szCs w:val="22"/>
        </w:rPr>
      </w:pPr>
    </w:p>
    <w:p w:rsidR="001E5112" w:rsidRPr="001E5112" w:rsidRDefault="001E5112" w:rsidP="001E5112">
      <w:pPr>
        <w:pStyle w:val="Tytu"/>
        <w:spacing w:line="360" w:lineRule="auto"/>
        <w:ind w:firstLine="357"/>
        <w:jc w:val="both"/>
        <w:rPr>
          <w:rFonts w:ascii="Tahoma" w:hAnsi="Tahoma" w:cs="Tahoma"/>
          <w:sz w:val="22"/>
          <w:szCs w:val="22"/>
        </w:rPr>
      </w:pPr>
    </w:p>
    <w:p w:rsidR="001E5112" w:rsidRDefault="001E5112" w:rsidP="001E5112">
      <w:pPr>
        <w:pStyle w:val="Tytu"/>
        <w:spacing w:line="360" w:lineRule="auto"/>
        <w:ind w:firstLine="357"/>
        <w:jc w:val="both"/>
        <w:rPr>
          <w:rFonts w:ascii="Tahoma" w:hAnsi="Tahoma" w:cs="Tahoma"/>
          <w:sz w:val="22"/>
          <w:szCs w:val="22"/>
        </w:rPr>
      </w:pPr>
    </w:p>
    <w:p w:rsidR="001E5112" w:rsidRDefault="001E5112" w:rsidP="001E5112">
      <w:pPr>
        <w:pStyle w:val="Tytu"/>
        <w:spacing w:line="360" w:lineRule="auto"/>
        <w:ind w:firstLine="357"/>
        <w:jc w:val="both"/>
        <w:rPr>
          <w:rFonts w:ascii="Tahoma" w:hAnsi="Tahoma" w:cs="Tahoma"/>
          <w:sz w:val="22"/>
          <w:szCs w:val="22"/>
        </w:rPr>
      </w:pPr>
    </w:p>
    <w:p w:rsidR="001E5112" w:rsidRDefault="001E5112" w:rsidP="001E5112">
      <w:pPr>
        <w:pStyle w:val="Tytu"/>
        <w:spacing w:line="360" w:lineRule="auto"/>
        <w:ind w:firstLine="357"/>
        <w:jc w:val="both"/>
        <w:rPr>
          <w:rFonts w:ascii="Tahoma" w:hAnsi="Tahoma" w:cs="Tahoma"/>
          <w:sz w:val="22"/>
          <w:szCs w:val="22"/>
        </w:rPr>
      </w:pPr>
    </w:p>
    <w:p w:rsidR="001E5112" w:rsidRPr="001E5112" w:rsidRDefault="001E5112" w:rsidP="001E5112">
      <w:pPr>
        <w:pStyle w:val="Tytu"/>
        <w:spacing w:line="360" w:lineRule="auto"/>
        <w:jc w:val="both"/>
        <w:rPr>
          <w:rFonts w:ascii="Tahoma" w:hAnsi="Tahoma" w:cs="Tahoma"/>
          <w:sz w:val="22"/>
          <w:szCs w:val="22"/>
        </w:rPr>
      </w:pPr>
    </w:p>
    <w:p w:rsidR="001E5112" w:rsidRPr="001E5112" w:rsidRDefault="001E5112" w:rsidP="001E5112">
      <w:pPr>
        <w:spacing w:line="360" w:lineRule="auto"/>
        <w:rPr>
          <w:rFonts w:ascii="Tahoma" w:hAnsi="Tahoma" w:cs="Tahoma"/>
          <w:color w:val="FF0000"/>
          <w:sz w:val="22"/>
          <w:szCs w:val="22"/>
        </w:rPr>
      </w:pPr>
    </w:p>
    <w:p w:rsidR="001E5112" w:rsidRDefault="001E5112" w:rsidP="001E5112">
      <w:pPr>
        <w:spacing w:line="360" w:lineRule="auto"/>
        <w:rPr>
          <w:rFonts w:ascii="Tahoma" w:hAnsi="Tahoma" w:cs="Tahoma"/>
          <w:sz w:val="22"/>
          <w:szCs w:val="22"/>
        </w:rPr>
      </w:pPr>
      <w:r w:rsidRPr="001E5112">
        <w:rPr>
          <w:rFonts w:ascii="Tahoma" w:hAnsi="Tahoma" w:cs="Tahoma"/>
          <w:color w:val="FF0000"/>
          <w:sz w:val="22"/>
          <w:szCs w:val="22"/>
        </w:rPr>
        <w:tab/>
      </w:r>
      <w:r w:rsidRPr="001E5112">
        <w:rPr>
          <w:rFonts w:ascii="Tahoma" w:hAnsi="Tahoma" w:cs="Tahoma"/>
          <w:color w:val="FF0000"/>
          <w:sz w:val="22"/>
          <w:szCs w:val="22"/>
        </w:rPr>
        <w:tab/>
      </w:r>
      <w:r w:rsidRPr="001E5112">
        <w:rPr>
          <w:rFonts w:ascii="Tahoma" w:hAnsi="Tahoma" w:cs="Tahoma"/>
          <w:color w:val="FF0000"/>
          <w:sz w:val="22"/>
          <w:szCs w:val="22"/>
        </w:rPr>
        <w:tab/>
      </w:r>
    </w:p>
    <w:p w:rsidR="001E5112" w:rsidRPr="001E5112" w:rsidRDefault="001E5112" w:rsidP="001E5112">
      <w:pPr>
        <w:pStyle w:val="Tytu"/>
        <w:spacing w:line="360" w:lineRule="auto"/>
        <w:ind w:firstLine="357"/>
        <w:rPr>
          <w:rFonts w:ascii="Tahoma" w:hAnsi="Tahoma" w:cs="Tahoma"/>
          <w:sz w:val="22"/>
          <w:szCs w:val="22"/>
        </w:rPr>
      </w:pPr>
      <w:r w:rsidRPr="001E5112">
        <w:rPr>
          <w:rFonts w:ascii="Tahoma" w:hAnsi="Tahoma" w:cs="Tahoma"/>
          <w:sz w:val="22"/>
          <w:szCs w:val="22"/>
        </w:rPr>
        <w:lastRenderedPageBreak/>
        <w:t>SPECYFIKACJA ISTOTNYCH WARUNKÓW ZAMÓWIENIA</w:t>
      </w:r>
    </w:p>
    <w:p w:rsidR="001E5112" w:rsidRPr="001E5112" w:rsidRDefault="001E5112" w:rsidP="001E5112">
      <w:pPr>
        <w:pStyle w:val="Tytu"/>
        <w:spacing w:line="360" w:lineRule="auto"/>
        <w:ind w:firstLine="357"/>
        <w:jc w:val="both"/>
        <w:rPr>
          <w:rFonts w:ascii="Tahoma" w:hAnsi="Tahoma" w:cs="Tahoma"/>
          <w:sz w:val="22"/>
          <w:szCs w:val="22"/>
        </w:rPr>
      </w:pPr>
    </w:p>
    <w:p w:rsidR="001E5112" w:rsidRPr="001E5112" w:rsidRDefault="001E5112" w:rsidP="005555BD">
      <w:pPr>
        <w:numPr>
          <w:ilvl w:val="0"/>
          <w:numId w:val="31"/>
        </w:numPr>
        <w:spacing w:line="360" w:lineRule="auto"/>
        <w:jc w:val="both"/>
        <w:rPr>
          <w:rFonts w:ascii="Tahoma" w:hAnsi="Tahoma" w:cs="Tahoma"/>
          <w:sz w:val="22"/>
          <w:szCs w:val="22"/>
        </w:rPr>
      </w:pPr>
      <w:r>
        <w:rPr>
          <w:rFonts w:ascii="Tahoma" w:hAnsi="Tahoma" w:cs="Tahoma"/>
          <w:b/>
          <w:sz w:val="22"/>
          <w:szCs w:val="22"/>
        </w:rPr>
        <w:t xml:space="preserve">INFORMACJE OGÓLNE - </w:t>
      </w:r>
      <w:r w:rsidRPr="001E5112">
        <w:rPr>
          <w:rFonts w:ascii="Tahoma" w:hAnsi="Tahoma" w:cs="Tahoma"/>
          <w:b/>
          <w:sz w:val="22"/>
          <w:szCs w:val="22"/>
        </w:rPr>
        <w:t>NAZWA I ADRES ZAMAWIAJĄCEGO:</w:t>
      </w:r>
    </w:p>
    <w:p w:rsidR="001E5112" w:rsidRPr="001E5112" w:rsidRDefault="001E5112" w:rsidP="001E5112">
      <w:pPr>
        <w:spacing w:line="360" w:lineRule="auto"/>
        <w:ind w:left="1080"/>
        <w:jc w:val="both"/>
        <w:rPr>
          <w:rFonts w:ascii="Tahoma" w:hAnsi="Tahoma" w:cs="Tahoma"/>
          <w:sz w:val="22"/>
          <w:szCs w:val="22"/>
        </w:rPr>
      </w:pPr>
    </w:p>
    <w:p w:rsidR="001E5112" w:rsidRPr="001E5112" w:rsidRDefault="001E5112" w:rsidP="001E5112">
      <w:pPr>
        <w:spacing w:line="360" w:lineRule="auto"/>
        <w:ind w:left="720"/>
        <w:jc w:val="both"/>
        <w:rPr>
          <w:rFonts w:ascii="Tahoma" w:hAnsi="Tahoma" w:cs="Tahoma"/>
          <w:b/>
          <w:sz w:val="22"/>
          <w:szCs w:val="22"/>
        </w:rPr>
      </w:pPr>
      <w:r w:rsidRPr="001E5112">
        <w:rPr>
          <w:rFonts w:ascii="Tahoma" w:hAnsi="Tahoma" w:cs="Tahoma"/>
          <w:b/>
          <w:sz w:val="22"/>
          <w:szCs w:val="22"/>
        </w:rPr>
        <w:t>Gmina Frombork</w:t>
      </w:r>
    </w:p>
    <w:p w:rsidR="001E5112" w:rsidRPr="001E5112" w:rsidRDefault="001E5112" w:rsidP="001E5112">
      <w:pPr>
        <w:spacing w:line="360" w:lineRule="auto"/>
        <w:jc w:val="both"/>
        <w:rPr>
          <w:rFonts w:ascii="Tahoma" w:hAnsi="Tahoma" w:cs="Tahoma"/>
          <w:b/>
          <w:sz w:val="22"/>
          <w:szCs w:val="22"/>
        </w:rPr>
      </w:pPr>
      <w:r w:rsidRPr="001E5112">
        <w:rPr>
          <w:rFonts w:ascii="Tahoma" w:hAnsi="Tahoma" w:cs="Tahoma"/>
          <w:b/>
          <w:sz w:val="22"/>
          <w:szCs w:val="22"/>
        </w:rPr>
        <w:t xml:space="preserve">           14-530 Frombork, ul. Młynarska 5a</w:t>
      </w:r>
    </w:p>
    <w:p w:rsidR="001E5112" w:rsidRDefault="001E5112" w:rsidP="001E5112">
      <w:pPr>
        <w:spacing w:line="360" w:lineRule="auto"/>
        <w:jc w:val="both"/>
        <w:rPr>
          <w:rFonts w:ascii="Tahoma" w:hAnsi="Tahoma" w:cs="Tahoma"/>
          <w:b/>
          <w:sz w:val="22"/>
          <w:szCs w:val="22"/>
        </w:rPr>
      </w:pPr>
      <w:r w:rsidRPr="001E5112">
        <w:rPr>
          <w:rFonts w:ascii="Tahoma" w:hAnsi="Tahoma" w:cs="Tahoma"/>
          <w:b/>
          <w:sz w:val="22"/>
          <w:szCs w:val="22"/>
        </w:rPr>
        <w:tab/>
        <w:t>Tel. 55 244 060 60, fax 55 244 06 61</w:t>
      </w:r>
    </w:p>
    <w:p w:rsidR="001E5112" w:rsidRPr="001E5112" w:rsidRDefault="001E5112" w:rsidP="001E5112">
      <w:pPr>
        <w:spacing w:line="360" w:lineRule="auto"/>
        <w:jc w:val="both"/>
        <w:rPr>
          <w:rFonts w:ascii="Tahoma" w:hAnsi="Tahoma" w:cs="Tahoma"/>
          <w:b/>
          <w:sz w:val="22"/>
          <w:szCs w:val="22"/>
        </w:rPr>
      </w:pPr>
    </w:p>
    <w:p w:rsidR="001E5112" w:rsidRPr="001E5112" w:rsidRDefault="001E5112" w:rsidP="005555BD">
      <w:pPr>
        <w:pStyle w:val="Nagwek1"/>
        <w:keepLines w:val="0"/>
        <w:numPr>
          <w:ilvl w:val="0"/>
          <w:numId w:val="31"/>
        </w:numPr>
        <w:spacing w:before="0" w:line="360" w:lineRule="auto"/>
        <w:jc w:val="both"/>
        <w:rPr>
          <w:rFonts w:ascii="Tahoma" w:hAnsi="Tahoma" w:cs="Tahoma"/>
          <w:b/>
          <w:color w:val="auto"/>
          <w:sz w:val="22"/>
          <w:szCs w:val="22"/>
        </w:rPr>
      </w:pPr>
      <w:r w:rsidRPr="001E5112">
        <w:rPr>
          <w:rFonts w:ascii="Tahoma" w:hAnsi="Tahoma" w:cs="Tahoma"/>
          <w:b/>
          <w:color w:val="auto"/>
          <w:sz w:val="22"/>
          <w:szCs w:val="22"/>
        </w:rPr>
        <w:t>TRYB ZAMÓWIENIA :</w:t>
      </w:r>
    </w:p>
    <w:p w:rsidR="001E5112" w:rsidRDefault="001E5112" w:rsidP="001E5112">
      <w:pPr>
        <w:pStyle w:val="Nagwek1"/>
        <w:spacing w:line="360" w:lineRule="auto"/>
        <w:jc w:val="both"/>
        <w:rPr>
          <w:rFonts w:ascii="Tahoma" w:hAnsi="Tahoma" w:cs="Tahoma"/>
          <w:b/>
          <w:color w:val="auto"/>
          <w:sz w:val="22"/>
          <w:szCs w:val="22"/>
        </w:rPr>
      </w:pPr>
      <w:r w:rsidRPr="001E5112">
        <w:rPr>
          <w:rFonts w:ascii="Tahoma" w:hAnsi="Tahoma" w:cs="Tahoma"/>
          <w:b/>
          <w:color w:val="auto"/>
          <w:sz w:val="22"/>
          <w:szCs w:val="22"/>
        </w:rPr>
        <w:t xml:space="preserve">Postępowanie o udzielenie powyższego zamówienia publicznego prowadzone będzie w trybie przetargu nieograniczonego zgodnie z ustawą Prawo Zamówień Publicznych z dnia 29 stycznia 2004 r. (t. j. Dz. U. z 2013 r. poz. 907 </w:t>
      </w:r>
      <w:r w:rsidR="00C178CB">
        <w:rPr>
          <w:rFonts w:ascii="Tahoma" w:hAnsi="Tahoma" w:cs="Tahoma"/>
          <w:b/>
          <w:color w:val="auto"/>
          <w:sz w:val="22"/>
          <w:szCs w:val="22"/>
        </w:rPr>
        <w:br/>
      </w:r>
      <w:r w:rsidRPr="001E5112">
        <w:rPr>
          <w:rFonts w:ascii="Tahoma" w:hAnsi="Tahoma" w:cs="Tahoma"/>
          <w:b/>
          <w:color w:val="auto"/>
          <w:sz w:val="22"/>
          <w:szCs w:val="22"/>
        </w:rPr>
        <w:t>z późn.zm.)</w:t>
      </w:r>
      <w:r w:rsidR="00C178CB">
        <w:rPr>
          <w:rFonts w:ascii="Tahoma" w:hAnsi="Tahoma" w:cs="Tahoma"/>
          <w:b/>
          <w:color w:val="auto"/>
          <w:sz w:val="22"/>
          <w:szCs w:val="22"/>
        </w:rPr>
        <w:t>.</w:t>
      </w:r>
    </w:p>
    <w:p w:rsidR="001E5112" w:rsidRPr="001E5112" w:rsidRDefault="001E5112" w:rsidP="001E5112"/>
    <w:p w:rsidR="001E5112" w:rsidRDefault="001E5112" w:rsidP="005555BD">
      <w:pPr>
        <w:pStyle w:val="Nagwek1"/>
        <w:keepLines w:val="0"/>
        <w:numPr>
          <w:ilvl w:val="0"/>
          <w:numId w:val="31"/>
        </w:numPr>
        <w:spacing w:before="0" w:line="360" w:lineRule="auto"/>
        <w:jc w:val="both"/>
        <w:rPr>
          <w:rFonts w:ascii="Tahoma" w:hAnsi="Tahoma" w:cs="Tahoma"/>
          <w:b/>
          <w:color w:val="auto"/>
          <w:sz w:val="22"/>
          <w:szCs w:val="22"/>
        </w:rPr>
      </w:pPr>
      <w:r w:rsidRPr="001E5112">
        <w:rPr>
          <w:rFonts w:ascii="Tahoma" w:hAnsi="Tahoma" w:cs="Tahoma"/>
          <w:b/>
          <w:color w:val="auto"/>
          <w:sz w:val="22"/>
          <w:szCs w:val="22"/>
        </w:rPr>
        <w:t>OPIS PRZEDMIOTU ZAMÓWIENIA</w:t>
      </w:r>
      <w:r>
        <w:rPr>
          <w:rFonts w:ascii="Tahoma" w:hAnsi="Tahoma" w:cs="Tahoma"/>
          <w:b/>
          <w:color w:val="auto"/>
          <w:sz w:val="22"/>
          <w:szCs w:val="22"/>
        </w:rPr>
        <w:t>:</w:t>
      </w:r>
    </w:p>
    <w:p w:rsidR="001E5112" w:rsidRPr="001E5112" w:rsidRDefault="001E5112" w:rsidP="001E5112"/>
    <w:p w:rsidR="001E5112" w:rsidRP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Rodzaj transakcji:</w:t>
      </w:r>
      <w:r w:rsidRPr="001E5112">
        <w:rPr>
          <w:rFonts w:ascii="Tahoma" w:hAnsi="Tahoma" w:cs="Tahoma"/>
          <w:sz w:val="22"/>
          <w:szCs w:val="22"/>
        </w:rPr>
        <w:t xml:space="preserve"> długoterminowy kredyt na pokrycie planowanego deficytu budżetowego w kwocie </w:t>
      </w:r>
      <w:r w:rsidR="00567099">
        <w:rPr>
          <w:rFonts w:ascii="Tahoma" w:hAnsi="Tahoma" w:cs="Tahoma"/>
          <w:sz w:val="22"/>
          <w:szCs w:val="22"/>
        </w:rPr>
        <w:t>2 734 300</w:t>
      </w:r>
      <w:r w:rsidRPr="001E5112">
        <w:rPr>
          <w:rFonts w:ascii="Tahoma" w:hAnsi="Tahoma" w:cs="Tahoma"/>
          <w:sz w:val="22"/>
          <w:szCs w:val="22"/>
        </w:rPr>
        <w:t xml:space="preserve"> PLN. Przeznaczenie kredytu </w:t>
      </w:r>
      <w:r w:rsidR="00567099">
        <w:rPr>
          <w:rFonts w:ascii="Tahoma" w:hAnsi="Tahoma" w:cs="Tahoma"/>
          <w:sz w:val="22"/>
          <w:szCs w:val="22"/>
        </w:rPr>
        <w:t xml:space="preserve">- </w:t>
      </w:r>
      <w:r w:rsidRPr="001E5112">
        <w:rPr>
          <w:rFonts w:ascii="Tahoma" w:hAnsi="Tahoma" w:cs="Tahoma"/>
          <w:sz w:val="22"/>
          <w:szCs w:val="22"/>
        </w:rPr>
        <w:t xml:space="preserve">kredyt przeznaczony jest na pokrycie następujących wydatków inwestycyjnych: Zwiększenie atrakcyjności terenów Gminy Frombork dla projektów inwestycyjnych, </w:t>
      </w:r>
      <w:r w:rsidR="00567099">
        <w:rPr>
          <w:rFonts w:ascii="Tahoma" w:hAnsi="Tahoma" w:cs="Tahoma"/>
          <w:sz w:val="22"/>
          <w:szCs w:val="22"/>
        </w:rPr>
        <w:t>Rewitalizacja obszaru Starego Miasta we Fromborku</w:t>
      </w:r>
      <w:r w:rsidRPr="001E5112">
        <w:rPr>
          <w:rFonts w:ascii="Tahoma" w:hAnsi="Tahoma" w:cs="Tahoma"/>
          <w:sz w:val="22"/>
          <w:szCs w:val="22"/>
        </w:rPr>
        <w:t>.</w:t>
      </w:r>
    </w:p>
    <w:p w:rsidR="001E5112" w:rsidRP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Kwota i waluta kredytu</w:t>
      </w:r>
      <w:r w:rsidRPr="001E5112">
        <w:rPr>
          <w:rFonts w:ascii="Tahoma" w:hAnsi="Tahoma" w:cs="Tahoma"/>
          <w:sz w:val="22"/>
          <w:szCs w:val="22"/>
        </w:rPr>
        <w:t xml:space="preserve">: </w:t>
      </w:r>
      <w:r w:rsidR="00567099">
        <w:rPr>
          <w:rFonts w:ascii="Tahoma" w:hAnsi="Tahoma" w:cs="Tahoma"/>
          <w:sz w:val="22"/>
          <w:szCs w:val="22"/>
        </w:rPr>
        <w:t>2 734 300</w:t>
      </w:r>
      <w:r w:rsidRPr="001E5112">
        <w:rPr>
          <w:rFonts w:ascii="Tahoma" w:hAnsi="Tahoma" w:cs="Tahoma"/>
          <w:sz w:val="22"/>
          <w:szCs w:val="22"/>
        </w:rPr>
        <w:t xml:space="preserve"> PLN (słownie: </w:t>
      </w:r>
      <w:r w:rsidR="00567099">
        <w:rPr>
          <w:rFonts w:ascii="Tahoma" w:hAnsi="Tahoma" w:cs="Tahoma"/>
          <w:sz w:val="22"/>
          <w:szCs w:val="22"/>
        </w:rPr>
        <w:t>dwa miliony siedemset trzydzieści cztery tysiące trzysta</w:t>
      </w:r>
      <w:r w:rsidRPr="001E5112">
        <w:rPr>
          <w:rFonts w:ascii="Tahoma" w:hAnsi="Tahoma" w:cs="Tahoma"/>
          <w:sz w:val="22"/>
          <w:szCs w:val="22"/>
        </w:rPr>
        <w:t xml:space="preserve"> złotych).</w:t>
      </w:r>
    </w:p>
    <w:p w:rsidR="001E5112" w:rsidRP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Data zaciągnięcia kredytu:</w:t>
      </w:r>
      <w:r w:rsidRPr="001E5112">
        <w:rPr>
          <w:rFonts w:ascii="Tahoma" w:hAnsi="Tahoma" w:cs="Tahoma"/>
          <w:sz w:val="22"/>
          <w:szCs w:val="22"/>
        </w:rPr>
        <w:t xml:space="preserve"> kredyt będzie uruchomiony w transzach na pisemny wniosek Zamawiającego w terminie 3 dni roboczych od dnia złożenia wniosku, jednak nie później niż w terminie do 31 grudnia 2015 r.</w:t>
      </w:r>
    </w:p>
    <w:p w:rsid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Terminy spłaty kapitału</w:t>
      </w:r>
      <w:r w:rsidRPr="00C178CB">
        <w:rPr>
          <w:rFonts w:ascii="Tahoma" w:hAnsi="Tahoma" w:cs="Tahoma"/>
          <w:b/>
          <w:sz w:val="22"/>
          <w:szCs w:val="22"/>
        </w:rPr>
        <w:t>:</w:t>
      </w:r>
      <w:r w:rsidRPr="00C178CB">
        <w:rPr>
          <w:rFonts w:ascii="Tahoma" w:hAnsi="Tahoma" w:cs="Tahoma"/>
          <w:sz w:val="22"/>
          <w:szCs w:val="22"/>
        </w:rPr>
        <w:t xml:space="preserve"> </w:t>
      </w:r>
      <w:r w:rsidR="009B7F0F">
        <w:rPr>
          <w:rFonts w:ascii="Tahoma" w:hAnsi="Tahoma" w:cs="Tahoma"/>
          <w:sz w:val="22"/>
          <w:szCs w:val="22"/>
        </w:rPr>
        <w:t>Spłata kapitału kredytu dokonywana będzie w równych ratach miesięcznych w łącznych kwotach rocznych:</w:t>
      </w:r>
    </w:p>
    <w:p w:rsidR="00C178CB" w:rsidRDefault="009B7F0F" w:rsidP="009B7F0F">
      <w:pPr>
        <w:pStyle w:val="Akapitzlist"/>
        <w:numPr>
          <w:ilvl w:val="0"/>
          <w:numId w:val="61"/>
        </w:numPr>
        <w:spacing w:after="0" w:line="360" w:lineRule="auto"/>
        <w:ind w:left="1145" w:hanging="357"/>
        <w:jc w:val="both"/>
        <w:rPr>
          <w:rFonts w:ascii="Tahoma" w:hAnsi="Tahoma" w:cs="Tahoma"/>
        </w:rPr>
      </w:pPr>
      <w:r>
        <w:rPr>
          <w:rFonts w:ascii="Tahoma" w:hAnsi="Tahoma" w:cs="Tahoma"/>
        </w:rPr>
        <w:t>w 2017 roku - 7 400 zł,</w:t>
      </w:r>
    </w:p>
    <w:p w:rsidR="009B7F0F" w:rsidRDefault="009B7F0F" w:rsidP="009B7F0F">
      <w:pPr>
        <w:pStyle w:val="Akapitzlist"/>
        <w:numPr>
          <w:ilvl w:val="0"/>
          <w:numId w:val="61"/>
        </w:numPr>
        <w:spacing w:after="0" w:line="360" w:lineRule="auto"/>
        <w:ind w:left="1145" w:hanging="357"/>
        <w:jc w:val="both"/>
        <w:rPr>
          <w:rFonts w:ascii="Tahoma" w:hAnsi="Tahoma" w:cs="Tahoma"/>
        </w:rPr>
      </w:pPr>
      <w:r>
        <w:rPr>
          <w:rFonts w:ascii="Tahoma" w:hAnsi="Tahoma" w:cs="Tahoma"/>
        </w:rPr>
        <w:t>w 2018 roku - 242 900 zł,</w:t>
      </w:r>
    </w:p>
    <w:p w:rsidR="009B7F0F" w:rsidRDefault="009B7F0F" w:rsidP="009B7F0F">
      <w:pPr>
        <w:pStyle w:val="Akapitzlist"/>
        <w:numPr>
          <w:ilvl w:val="0"/>
          <w:numId w:val="61"/>
        </w:numPr>
        <w:spacing w:after="0" w:line="360" w:lineRule="auto"/>
        <w:ind w:left="1145" w:hanging="357"/>
        <w:jc w:val="both"/>
        <w:rPr>
          <w:rFonts w:ascii="Tahoma" w:hAnsi="Tahoma" w:cs="Tahoma"/>
        </w:rPr>
      </w:pPr>
      <w:r>
        <w:rPr>
          <w:rFonts w:ascii="Tahoma" w:hAnsi="Tahoma" w:cs="Tahoma"/>
        </w:rPr>
        <w:t>w 2019 roku - 276 000 zł,</w:t>
      </w:r>
    </w:p>
    <w:p w:rsidR="009B7F0F" w:rsidRDefault="009B7F0F" w:rsidP="009B7F0F">
      <w:pPr>
        <w:pStyle w:val="Akapitzlist"/>
        <w:numPr>
          <w:ilvl w:val="0"/>
          <w:numId w:val="61"/>
        </w:numPr>
        <w:spacing w:after="0" w:line="360" w:lineRule="auto"/>
        <w:ind w:left="1145" w:hanging="357"/>
        <w:jc w:val="both"/>
        <w:rPr>
          <w:rFonts w:ascii="Tahoma" w:hAnsi="Tahoma" w:cs="Tahoma"/>
        </w:rPr>
      </w:pPr>
      <w:r>
        <w:rPr>
          <w:rFonts w:ascii="Tahoma" w:hAnsi="Tahoma" w:cs="Tahoma"/>
        </w:rPr>
        <w:t>w 2020 roku - 276 000 zł,</w:t>
      </w:r>
    </w:p>
    <w:p w:rsidR="009B7F0F" w:rsidRDefault="009B7F0F" w:rsidP="009B7F0F">
      <w:pPr>
        <w:pStyle w:val="Akapitzlist"/>
        <w:numPr>
          <w:ilvl w:val="0"/>
          <w:numId w:val="61"/>
        </w:numPr>
        <w:spacing w:after="0" w:line="360" w:lineRule="auto"/>
        <w:ind w:left="1145" w:hanging="357"/>
        <w:jc w:val="both"/>
        <w:rPr>
          <w:rFonts w:ascii="Tahoma" w:hAnsi="Tahoma" w:cs="Tahoma"/>
        </w:rPr>
      </w:pPr>
      <w:r>
        <w:rPr>
          <w:rFonts w:ascii="Tahoma" w:hAnsi="Tahoma" w:cs="Tahoma"/>
        </w:rPr>
        <w:t>w 2021 roku - 276 000 zł,</w:t>
      </w:r>
    </w:p>
    <w:p w:rsidR="009B7F0F" w:rsidRDefault="009B7F0F" w:rsidP="009B7F0F">
      <w:pPr>
        <w:pStyle w:val="Akapitzlist"/>
        <w:numPr>
          <w:ilvl w:val="0"/>
          <w:numId w:val="61"/>
        </w:numPr>
        <w:spacing w:after="0" w:line="360" w:lineRule="auto"/>
        <w:ind w:left="1145" w:hanging="357"/>
        <w:jc w:val="both"/>
        <w:rPr>
          <w:rFonts w:ascii="Tahoma" w:hAnsi="Tahoma" w:cs="Tahoma"/>
        </w:rPr>
      </w:pPr>
      <w:r>
        <w:rPr>
          <w:rFonts w:ascii="Tahoma" w:hAnsi="Tahoma" w:cs="Tahoma"/>
        </w:rPr>
        <w:t>w 2022 roku - 276 000 zł,</w:t>
      </w:r>
    </w:p>
    <w:p w:rsidR="009B7F0F" w:rsidRDefault="009B7F0F" w:rsidP="009B7F0F">
      <w:pPr>
        <w:pStyle w:val="Akapitzlist"/>
        <w:numPr>
          <w:ilvl w:val="0"/>
          <w:numId w:val="61"/>
        </w:numPr>
        <w:spacing w:after="0" w:line="360" w:lineRule="auto"/>
        <w:ind w:left="1145" w:hanging="357"/>
        <w:jc w:val="both"/>
        <w:rPr>
          <w:rFonts w:ascii="Tahoma" w:hAnsi="Tahoma" w:cs="Tahoma"/>
        </w:rPr>
      </w:pPr>
      <w:r>
        <w:rPr>
          <w:rFonts w:ascii="Tahoma" w:hAnsi="Tahoma" w:cs="Tahoma"/>
        </w:rPr>
        <w:t>w 2023 roku - 276 000 zł,</w:t>
      </w:r>
    </w:p>
    <w:p w:rsidR="009B7F0F" w:rsidRDefault="009B7F0F" w:rsidP="009B7F0F">
      <w:pPr>
        <w:pStyle w:val="Akapitzlist"/>
        <w:numPr>
          <w:ilvl w:val="0"/>
          <w:numId w:val="61"/>
        </w:numPr>
        <w:spacing w:after="0" w:line="360" w:lineRule="auto"/>
        <w:ind w:left="1145" w:hanging="357"/>
        <w:jc w:val="both"/>
        <w:rPr>
          <w:rFonts w:ascii="Tahoma" w:hAnsi="Tahoma" w:cs="Tahoma"/>
        </w:rPr>
      </w:pPr>
      <w:r>
        <w:rPr>
          <w:rFonts w:ascii="Tahoma" w:hAnsi="Tahoma" w:cs="Tahoma"/>
        </w:rPr>
        <w:lastRenderedPageBreak/>
        <w:t>w 2024 roku - 276 000 zł,</w:t>
      </w:r>
    </w:p>
    <w:p w:rsidR="009B7F0F" w:rsidRDefault="009B7F0F" w:rsidP="009B7F0F">
      <w:pPr>
        <w:pStyle w:val="Akapitzlist"/>
        <w:numPr>
          <w:ilvl w:val="0"/>
          <w:numId w:val="61"/>
        </w:numPr>
        <w:spacing w:after="0" w:line="360" w:lineRule="auto"/>
        <w:ind w:left="1145" w:hanging="357"/>
        <w:jc w:val="both"/>
        <w:rPr>
          <w:rFonts w:ascii="Tahoma" w:hAnsi="Tahoma" w:cs="Tahoma"/>
        </w:rPr>
      </w:pPr>
      <w:r>
        <w:rPr>
          <w:rFonts w:ascii="Tahoma" w:hAnsi="Tahoma" w:cs="Tahoma"/>
        </w:rPr>
        <w:t>w 2025 roku - 276 000 zł,</w:t>
      </w:r>
    </w:p>
    <w:p w:rsidR="009B7F0F" w:rsidRDefault="009B7F0F" w:rsidP="009B7F0F">
      <w:pPr>
        <w:pStyle w:val="Akapitzlist"/>
        <w:numPr>
          <w:ilvl w:val="0"/>
          <w:numId w:val="61"/>
        </w:numPr>
        <w:spacing w:after="0" w:line="360" w:lineRule="auto"/>
        <w:ind w:left="1145" w:hanging="357"/>
        <w:jc w:val="both"/>
        <w:rPr>
          <w:rFonts w:ascii="Tahoma" w:hAnsi="Tahoma" w:cs="Tahoma"/>
        </w:rPr>
      </w:pPr>
      <w:r>
        <w:rPr>
          <w:rFonts w:ascii="Tahoma" w:hAnsi="Tahoma" w:cs="Tahoma"/>
        </w:rPr>
        <w:t>w 2026 roku - 276 000 zł,</w:t>
      </w:r>
    </w:p>
    <w:p w:rsidR="009B7F0F" w:rsidRPr="009B7F0F" w:rsidRDefault="009B7F0F" w:rsidP="009B7F0F">
      <w:pPr>
        <w:pStyle w:val="Akapitzlist"/>
        <w:numPr>
          <w:ilvl w:val="0"/>
          <w:numId w:val="61"/>
        </w:numPr>
        <w:spacing w:after="0" w:line="360" w:lineRule="auto"/>
        <w:ind w:left="1145" w:hanging="357"/>
        <w:jc w:val="both"/>
        <w:rPr>
          <w:rFonts w:ascii="Tahoma" w:hAnsi="Tahoma" w:cs="Tahoma"/>
        </w:rPr>
      </w:pPr>
      <w:r>
        <w:rPr>
          <w:rFonts w:ascii="Tahoma" w:hAnsi="Tahoma" w:cs="Tahoma"/>
        </w:rPr>
        <w:t>w 2027 roku - 276 000 zł.</w:t>
      </w:r>
    </w:p>
    <w:p w:rsidR="001E5112" w:rsidRP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Oprocentowanie kredytu:</w:t>
      </w:r>
      <w:r w:rsidRPr="001E5112">
        <w:rPr>
          <w:rFonts w:ascii="Tahoma" w:hAnsi="Tahoma" w:cs="Tahoma"/>
          <w:sz w:val="22"/>
          <w:szCs w:val="22"/>
        </w:rPr>
        <w:t xml:space="preserve"> zmienna stopa procentowa, liczona w stosunku rocznym opartym na stawce WIBOR-1M.</w:t>
      </w:r>
    </w:p>
    <w:p w:rsidR="001E5112" w:rsidRPr="00567099" w:rsidRDefault="001E5112" w:rsidP="00567099">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Sposób ustalenia wysokości stopy procentowej:</w:t>
      </w:r>
      <w:r w:rsidRPr="001E5112">
        <w:rPr>
          <w:rFonts w:ascii="Tahoma" w:hAnsi="Tahoma" w:cs="Tahoma"/>
          <w:sz w:val="22"/>
          <w:szCs w:val="22"/>
        </w:rPr>
        <w:t xml:space="preserve"> Stopa procentowa dla danego okresu odsetkowego jest ustalona na podstawie stawki bazowej WIBOR 1M notowanej na dwa dni robocze przed rozpoczęciem okresu kredytowania powiększona o marżę banku. Marża banku przedstawiona w ofercie nie może zostać podwyższona w trakcie trwania umowy kredytowej. Bank zobowiązany jest podać oprocentowanie kredytu </w:t>
      </w:r>
      <w:r w:rsidR="00C57346">
        <w:rPr>
          <w:rFonts w:ascii="Tahoma" w:hAnsi="Tahoma" w:cs="Tahoma"/>
          <w:sz w:val="22"/>
          <w:szCs w:val="22"/>
        </w:rPr>
        <w:br/>
      </w:r>
      <w:r w:rsidRPr="001E5112">
        <w:rPr>
          <w:rFonts w:ascii="Tahoma" w:hAnsi="Tahoma" w:cs="Tahoma"/>
          <w:sz w:val="22"/>
          <w:szCs w:val="22"/>
        </w:rPr>
        <w:t xml:space="preserve">z wyszczególnieniem stawki WIBOR 1M z dnia </w:t>
      </w:r>
      <w:r w:rsidR="00567099">
        <w:rPr>
          <w:rFonts w:ascii="Tahoma" w:hAnsi="Tahoma" w:cs="Tahoma"/>
          <w:sz w:val="22"/>
          <w:szCs w:val="22"/>
        </w:rPr>
        <w:t>2</w:t>
      </w:r>
      <w:r w:rsidRPr="001E5112">
        <w:rPr>
          <w:rFonts w:ascii="Tahoma" w:hAnsi="Tahoma" w:cs="Tahoma"/>
          <w:sz w:val="22"/>
          <w:szCs w:val="22"/>
        </w:rPr>
        <w:t xml:space="preserve"> </w:t>
      </w:r>
      <w:r w:rsidR="00567099">
        <w:rPr>
          <w:rFonts w:ascii="Tahoma" w:hAnsi="Tahoma" w:cs="Tahoma"/>
          <w:sz w:val="22"/>
          <w:szCs w:val="22"/>
        </w:rPr>
        <w:t>stycznia</w:t>
      </w:r>
      <w:r w:rsidRPr="00567099">
        <w:rPr>
          <w:rFonts w:ascii="Tahoma" w:hAnsi="Tahoma" w:cs="Tahoma"/>
          <w:sz w:val="22"/>
          <w:szCs w:val="22"/>
        </w:rPr>
        <w:t xml:space="preserve"> 201</w:t>
      </w:r>
      <w:r w:rsidR="00567099">
        <w:rPr>
          <w:rFonts w:ascii="Tahoma" w:hAnsi="Tahoma" w:cs="Tahoma"/>
          <w:sz w:val="22"/>
          <w:szCs w:val="22"/>
        </w:rPr>
        <w:t>5</w:t>
      </w:r>
      <w:r w:rsidRPr="00567099">
        <w:rPr>
          <w:rFonts w:ascii="Tahoma" w:hAnsi="Tahoma" w:cs="Tahoma"/>
          <w:sz w:val="22"/>
          <w:szCs w:val="22"/>
        </w:rPr>
        <w:t xml:space="preserve"> r. oraz stałej marży banku (w%).</w:t>
      </w:r>
    </w:p>
    <w:p w:rsidR="001E5112" w:rsidRP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Termin spłaty odsetek:</w:t>
      </w:r>
      <w:r w:rsidRPr="001E5112">
        <w:rPr>
          <w:rFonts w:ascii="Tahoma" w:hAnsi="Tahoma" w:cs="Tahoma"/>
          <w:sz w:val="22"/>
          <w:szCs w:val="22"/>
        </w:rPr>
        <w:t xml:space="preserve"> odsetki naliczane w okresach miesięcznych od kwoty zadłużenia, począwszy od pierwszego do ostatniego dnia miesiąca, za które są naliczane, płatne będą do </w:t>
      </w:r>
      <w:r w:rsidR="002A47F2">
        <w:rPr>
          <w:rFonts w:ascii="Tahoma" w:hAnsi="Tahoma" w:cs="Tahoma"/>
          <w:sz w:val="22"/>
          <w:szCs w:val="22"/>
        </w:rPr>
        <w:t>1</w:t>
      </w:r>
      <w:r w:rsidRPr="001E5112">
        <w:rPr>
          <w:rFonts w:ascii="Tahoma" w:hAnsi="Tahoma" w:cs="Tahoma"/>
          <w:sz w:val="22"/>
          <w:szCs w:val="22"/>
        </w:rPr>
        <w:t xml:space="preserve"> dnia każdego miesiąca następującego po miesiącu, za który nastąpiło naliczenie.</w:t>
      </w:r>
    </w:p>
    <w:p w:rsidR="001E5112" w:rsidRP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Sposób zabezpieczenia kredytu:</w:t>
      </w:r>
      <w:r w:rsidRPr="001E5112">
        <w:rPr>
          <w:rFonts w:ascii="Tahoma" w:hAnsi="Tahoma" w:cs="Tahoma"/>
          <w:sz w:val="22"/>
          <w:szCs w:val="22"/>
        </w:rPr>
        <w:t xml:space="preserve">  weksel in blanco wraz z deklaracją wekslową. Zamawiający dopuszcza możliwość złożenia oświadczenia o poddaniu się egzekucji zgodnie z art. 97 ustawy Prawo bankowe do wysokości 200% kwoty kredytu.</w:t>
      </w:r>
    </w:p>
    <w:p w:rsidR="001E5112" w:rsidRP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Prowizja banku:</w:t>
      </w:r>
      <w:r w:rsidRPr="001E5112">
        <w:rPr>
          <w:rFonts w:ascii="Tahoma" w:hAnsi="Tahoma" w:cs="Tahoma"/>
          <w:sz w:val="22"/>
          <w:szCs w:val="22"/>
        </w:rPr>
        <w:t xml:space="preserve"> prowizja od udzielonego kredytu nie może przekroczyć 1,0% kwoty zaciągniętego kredytu. Prowizja jest naliczana tylko od kwoty wykorzystanego kredytu i jest pobierana w momencie wypłaty transzy kredytu. Zamawiający dopuszcza potrącenie prowizji z wypłacanej transzy kredytu.</w:t>
      </w:r>
    </w:p>
    <w:p w:rsidR="001E5112" w:rsidRP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Wysokość prowizji za gotowość od kwoty niewykorzystanego kredytu</w:t>
      </w:r>
      <w:r w:rsidRPr="001E5112">
        <w:rPr>
          <w:rFonts w:ascii="Tahoma" w:hAnsi="Tahoma" w:cs="Tahoma"/>
          <w:sz w:val="22"/>
          <w:szCs w:val="22"/>
        </w:rPr>
        <w:t xml:space="preserve"> - 0%.</w:t>
      </w:r>
    </w:p>
    <w:p w:rsidR="001E5112" w:rsidRP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Wysokość prowizji rekompensacyjnej od kwoty spłaconej przed terminem</w:t>
      </w:r>
      <w:r w:rsidRPr="001E5112">
        <w:rPr>
          <w:rFonts w:ascii="Tahoma" w:hAnsi="Tahoma" w:cs="Tahoma"/>
          <w:sz w:val="22"/>
          <w:szCs w:val="22"/>
        </w:rPr>
        <w:t xml:space="preserve"> - 0%.</w:t>
      </w:r>
    </w:p>
    <w:p w:rsidR="001E5112" w:rsidRP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Odsetki od kredytu</w:t>
      </w:r>
      <w:r w:rsidRPr="001E5112">
        <w:rPr>
          <w:rFonts w:ascii="Tahoma" w:hAnsi="Tahoma" w:cs="Tahoma"/>
          <w:sz w:val="22"/>
          <w:szCs w:val="22"/>
        </w:rPr>
        <w:t>: odsetki naliczane będą tylko od kwoty aktualnego, rzeczywistego zadłużenia, w sytuacji wcześniejszej spłaty kredytu odsetki nie będą naliczane.</w:t>
      </w:r>
    </w:p>
    <w:p w:rsidR="001E5112" w:rsidRP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Czas maksymalnego wykorzystania kredytu</w:t>
      </w:r>
      <w:r w:rsidRPr="001E5112">
        <w:rPr>
          <w:rFonts w:ascii="Tahoma" w:hAnsi="Tahoma" w:cs="Tahoma"/>
          <w:sz w:val="22"/>
          <w:szCs w:val="22"/>
        </w:rPr>
        <w:t xml:space="preserve">: </w:t>
      </w:r>
      <w:r w:rsidR="00567099">
        <w:rPr>
          <w:rFonts w:ascii="Tahoma" w:hAnsi="Tahoma" w:cs="Tahoma"/>
          <w:sz w:val="22"/>
          <w:szCs w:val="22"/>
        </w:rPr>
        <w:t>do 31.12.2015 r</w:t>
      </w:r>
      <w:r w:rsidRPr="001E5112">
        <w:rPr>
          <w:rFonts w:ascii="Tahoma" w:hAnsi="Tahoma" w:cs="Tahoma"/>
          <w:sz w:val="22"/>
          <w:szCs w:val="22"/>
        </w:rPr>
        <w:t>.</w:t>
      </w:r>
    </w:p>
    <w:p w:rsidR="001E5112" w:rsidRP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Zamawiający zastrzega sobie prawo</w:t>
      </w:r>
      <w:r w:rsidRPr="001E5112">
        <w:rPr>
          <w:rFonts w:ascii="Tahoma" w:hAnsi="Tahoma" w:cs="Tahoma"/>
          <w:sz w:val="22"/>
          <w:szCs w:val="22"/>
        </w:rPr>
        <w:t xml:space="preserve"> </w:t>
      </w:r>
      <w:r w:rsidRPr="001E5112">
        <w:rPr>
          <w:rFonts w:ascii="Tahoma" w:hAnsi="Tahoma" w:cs="Tahoma"/>
          <w:b/>
          <w:sz w:val="22"/>
          <w:szCs w:val="22"/>
        </w:rPr>
        <w:t>do:</w:t>
      </w:r>
      <w:r w:rsidRPr="001E5112">
        <w:rPr>
          <w:rFonts w:ascii="Tahoma" w:hAnsi="Tahoma" w:cs="Tahoma"/>
          <w:sz w:val="22"/>
          <w:szCs w:val="22"/>
        </w:rPr>
        <w:t xml:space="preserve"> dokonania wcześniejszej spłaty kredytu, bez poboru przez bank pozostałych do zapłaty odsetek i dodatkowych opłat związanych z obsługą kredytu, możliwości rezygnacji z poboru części kredytu bez ponoszenia za to odpowiedzialności finansowej.</w:t>
      </w:r>
    </w:p>
    <w:p w:rsidR="001E5112" w:rsidRPr="001E5112" w:rsidRDefault="001E5112" w:rsidP="005555BD">
      <w:pPr>
        <w:numPr>
          <w:ilvl w:val="1"/>
          <w:numId w:val="32"/>
        </w:numPr>
        <w:spacing w:line="360" w:lineRule="auto"/>
        <w:ind w:left="426" w:hanging="426"/>
        <w:jc w:val="both"/>
        <w:rPr>
          <w:rFonts w:ascii="Tahoma" w:hAnsi="Tahoma" w:cs="Tahoma"/>
          <w:b/>
          <w:sz w:val="22"/>
          <w:szCs w:val="22"/>
        </w:rPr>
      </w:pPr>
      <w:r w:rsidRPr="001E5112">
        <w:rPr>
          <w:rFonts w:ascii="Tahoma" w:hAnsi="Tahoma" w:cs="Tahoma"/>
          <w:b/>
          <w:sz w:val="22"/>
          <w:szCs w:val="22"/>
        </w:rPr>
        <w:lastRenderedPageBreak/>
        <w:t xml:space="preserve">Zamawiający nie przewiduje ponoszenia kosztów (prowizji i opłat bankowych) związanych z obsługą kredytu innych niż prowizja od udzielonego kredytu oraz oprocentowanie kredytu opartego na zaoferowanej przez Oferenta stawce. Zamawiający nie przewiduje również ponoszenia kosztów związanych ze zmianą postanowień umowy zawartej </w:t>
      </w:r>
      <w:r w:rsidR="00C57346">
        <w:rPr>
          <w:rFonts w:ascii="Tahoma" w:hAnsi="Tahoma" w:cs="Tahoma"/>
          <w:b/>
          <w:sz w:val="22"/>
          <w:szCs w:val="22"/>
        </w:rPr>
        <w:br/>
      </w:r>
      <w:r w:rsidRPr="001E5112">
        <w:rPr>
          <w:rFonts w:ascii="Tahoma" w:hAnsi="Tahoma" w:cs="Tahoma"/>
          <w:b/>
          <w:sz w:val="22"/>
          <w:szCs w:val="22"/>
        </w:rPr>
        <w:t xml:space="preserve">z </w:t>
      </w:r>
      <w:r>
        <w:rPr>
          <w:rFonts w:ascii="Tahoma" w:hAnsi="Tahoma" w:cs="Tahoma"/>
          <w:b/>
          <w:sz w:val="22"/>
          <w:szCs w:val="22"/>
        </w:rPr>
        <w:t>Wykonawcą</w:t>
      </w:r>
      <w:r w:rsidRPr="001E5112">
        <w:rPr>
          <w:rFonts w:ascii="Tahoma" w:hAnsi="Tahoma" w:cs="Tahoma"/>
          <w:b/>
          <w:sz w:val="22"/>
          <w:szCs w:val="22"/>
        </w:rPr>
        <w:t>.</w:t>
      </w:r>
      <w:r>
        <w:rPr>
          <w:rFonts w:ascii="Tahoma" w:hAnsi="Tahoma" w:cs="Tahoma"/>
          <w:b/>
          <w:sz w:val="22"/>
          <w:szCs w:val="22"/>
        </w:rPr>
        <w:t xml:space="preserve"> </w:t>
      </w:r>
    </w:p>
    <w:p w:rsidR="001E5112" w:rsidRPr="001E5112" w:rsidRDefault="001E5112" w:rsidP="005555BD">
      <w:pPr>
        <w:numPr>
          <w:ilvl w:val="1"/>
          <w:numId w:val="32"/>
        </w:numPr>
        <w:spacing w:line="360" w:lineRule="auto"/>
        <w:ind w:left="426" w:hanging="426"/>
        <w:jc w:val="both"/>
        <w:rPr>
          <w:rFonts w:ascii="Tahoma" w:hAnsi="Tahoma" w:cs="Tahoma"/>
          <w:sz w:val="22"/>
          <w:szCs w:val="22"/>
        </w:rPr>
      </w:pPr>
      <w:r w:rsidRPr="001E5112">
        <w:rPr>
          <w:rFonts w:ascii="Tahoma" w:hAnsi="Tahoma" w:cs="Tahoma"/>
          <w:b/>
          <w:sz w:val="22"/>
          <w:szCs w:val="22"/>
        </w:rPr>
        <w:t>Dokumenty lub informacje, o jakie mogą wystąpić Wykonawcy w trakcie postępowania przetargowego celem wykonania procedur i ocen niezbędnych do  złożenia oferty</w:t>
      </w:r>
      <w:r w:rsidRPr="001E5112">
        <w:rPr>
          <w:rFonts w:ascii="Tahoma" w:hAnsi="Tahoma" w:cs="Tahoma"/>
          <w:sz w:val="22"/>
          <w:szCs w:val="22"/>
        </w:rPr>
        <w:t>:</w:t>
      </w:r>
    </w:p>
    <w:p w:rsidR="001E5112" w:rsidRPr="001E5112" w:rsidRDefault="001E5112" w:rsidP="005555BD">
      <w:pPr>
        <w:numPr>
          <w:ilvl w:val="1"/>
          <w:numId w:val="33"/>
        </w:numPr>
        <w:spacing w:line="360" w:lineRule="auto"/>
        <w:ind w:left="851" w:hanging="426"/>
        <w:jc w:val="both"/>
        <w:rPr>
          <w:rFonts w:ascii="Tahoma" w:hAnsi="Tahoma" w:cs="Tahoma"/>
          <w:sz w:val="22"/>
          <w:szCs w:val="22"/>
        </w:rPr>
      </w:pPr>
      <w:r w:rsidRPr="001E5112">
        <w:rPr>
          <w:rFonts w:ascii="Tahoma" w:hAnsi="Tahoma" w:cs="Tahoma"/>
          <w:sz w:val="22"/>
          <w:szCs w:val="22"/>
        </w:rPr>
        <w:t>uchwała w sprawie uchwalenia budżetu gminy</w:t>
      </w:r>
      <w:r w:rsidR="00C178CB">
        <w:rPr>
          <w:rFonts w:ascii="Tahoma" w:hAnsi="Tahoma" w:cs="Tahoma"/>
          <w:sz w:val="22"/>
          <w:szCs w:val="22"/>
        </w:rPr>
        <w:t>,</w:t>
      </w:r>
    </w:p>
    <w:p w:rsidR="004C38C7" w:rsidRDefault="001E5112" w:rsidP="004C38C7">
      <w:pPr>
        <w:numPr>
          <w:ilvl w:val="1"/>
          <w:numId w:val="33"/>
        </w:numPr>
        <w:spacing w:line="360" w:lineRule="auto"/>
        <w:ind w:left="851" w:hanging="426"/>
        <w:jc w:val="both"/>
        <w:rPr>
          <w:rFonts w:ascii="Tahoma" w:hAnsi="Tahoma" w:cs="Tahoma"/>
          <w:sz w:val="22"/>
          <w:szCs w:val="22"/>
        </w:rPr>
      </w:pPr>
      <w:r w:rsidRPr="001E5112">
        <w:rPr>
          <w:rFonts w:ascii="Tahoma" w:hAnsi="Tahoma" w:cs="Tahoma"/>
          <w:sz w:val="22"/>
          <w:szCs w:val="22"/>
        </w:rPr>
        <w:t>sprawozdanie z wykonania budżetu,</w:t>
      </w:r>
    </w:p>
    <w:p w:rsidR="001E5112" w:rsidRPr="004C38C7" w:rsidRDefault="004C38C7" w:rsidP="004C38C7">
      <w:pPr>
        <w:numPr>
          <w:ilvl w:val="1"/>
          <w:numId w:val="33"/>
        </w:numPr>
        <w:spacing w:line="360" w:lineRule="auto"/>
        <w:ind w:left="851" w:hanging="426"/>
        <w:jc w:val="both"/>
        <w:rPr>
          <w:rFonts w:ascii="Tahoma" w:hAnsi="Tahoma" w:cs="Tahoma"/>
          <w:sz w:val="22"/>
          <w:szCs w:val="22"/>
        </w:rPr>
      </w:pPr>
      <w:r w:rsidRPr="004C38C7">
        <w:rPr>
          <w:rFonts w:ascii="Tahoma" w:hAnsi="Tahoma" w:cs="Tahoma"/>
          <w:sz w:val="22"/>
          <w:szCs w:val="22"/>
        </w:rPr>
        <w:t>wieloletnia prognoza finansowa gminy,</w:t>
      </w:r>
    </w:p>
    <w:p w:rsidR="001E5112" w:rsidRPr="001E5112" w:rsidRDefault="001E5112" w:rsidP="005555BD">
      <w:pPr>
        <w:numPr>
          <w:ilvl w:val="1"/>
          <w:numId w:val="33"/>
        </w:numPr>
        <w:spacing w:line="360" w:lineRule="auto"/>
        <w:ind w:left="851" w:hanging="426"/>
        <w:jc w:val="both"/>
        <w:rPr>
          <w:rFonts w:ascii="Tahoma" w:hAnsi="Tahoma" w:cs="Tahoma"/>
          <w:sz w:val="22"/>
          <w:szCs w:val="22"/>
        </w:rPr>
      </w:pPr>
      <w:r w:rsidRPr="001E5112">
        <w:rPr>
          <w:rFonts w:ascii="Tahoma" w:hAnsi="Tahoma" w:cs="Tahoma"/>
          <w:sz w:val="22"/>
          <w:szCs w:val="22"/>
        </w:rPr>
        <w:t>sprawozdania określone w rozporządzeniu Ministra Finansów w sprawie sprawozdawczości budżetowej.</w:t>
      </w:r>
    </w:p>
    <w:p w:rsidR="001E5112" w:rsidRPr="001E5112" w:rsidRDefault="001E5112" w:rsidP="001E5112">
      <w:pPr>
        <w:spacing w:line="360" w:lineRule="auto"/>
        <w:ind w:left="425"/>
        <w:jc w:val="both"/>
        <w:rPr>
          <w:rFonts w:ascii="Tahoma" w:hAnsi="Tahoma" w:cs="Tahoma"/>
          <w:sz w:val="22"/>
          <w:szCs w:val="22"/>
        </w:rPr>
      </w:pPr>
      <w:r w:rsidRPr="001E5112">
        <w:rPr>
          <w:rFonts w:ascii="Tahoma" w:hAnsi="Tahoma" w:cs="Tahoma"/>
          <w:sz w:val="22"/>
          <w:szCs w:val="22"/>
        </w:rPr>
        <w:t>Dokumenty mogą być przekazane wyłącznie w formie kopii dokumentów źródłowych.</w:t>
      </w:r>
    </w:p>
    <w:p w:rsidR="001E5112" w:rsidRPr="001E5112" w:rsidRDefault="001E5112" w:rsidP="005555BD">
      <w:pPr>
        <w:numPr>
          <w:ilvl w:val="1"/>
          <w:numId w:val="32"/>
        </w:numPr>
        <w:spacing w:line="360" w:lineRule="auto"/>
        <w:ind w:left="425" w:hanging="425"/>
        <w:jc w:val="both"/>
        <w:rPr>
          <w:rFonts w:ascii="Tahoma" w:hAnsi="Tahoma" w:cs="Tahoma"/>
          <w:sz w:val="22"/>
          <w:szCs w:val="22"/>
        </w:rPr>
      </w:pPr>
      <w:r w:rsidRPr="001E5112">
        <w:rPr>
          <w:rFonts w:ascii="Tahoma" w:hAnsi="Tahoma" w:cs="Tahoma"/>
          <w:sz w:val="22"/>
          <w:szCs w:val="22"/>
        </w:rPr>
        <w:t xml:space="preserve">Zamawiający nie dopuszcza możliwości sporządzania dla potrzeb Wykonawców danych i informacji  w postaci przetworzonej wg wzorów i wytycznych wynikających z ich indywidualnego zapotrzebowania. </w:t>
      </w:r>
    </w:p>
    <w:p w:rsidR="001C0C82" w:rsidRPr="001E5112" w:rsidRDefault="001C0C82" w:rsidP="001C0C82">
      <w:pPr>
        <w:jc w:val="both"/>
        <w:rPr>
          <w:rFonts w:ascii="Tahoma" w:hAnsi="Tahoma" w:cs="Tahoma"/>
          <w:b/>
          <w:sz w:val="22"/>
          <w:szCs w:val="22"/>
        </w:rPr>
      </w:pPr>
    </w:p>
    <w:p w:rsidR="001C0C82" w:rsidRPr="001E5112" w:rsidRDefault="001C0C82" w:rsidP="001E5112">
      <w:pPr>
        <w:pStyle w:val="Nagwek4"/>
        <w:ind w:left="1134" w:hanging="708"/>
        <w:jc w:val="left"/>
        <w:rPr>
          <w:rFonts w:ascii="Tahoma" w:hAnsi="Tahoma" w:cs="Tahoma"/>
          <w:sz w:val="22"/>
          <w:szCs w:val="22"/>
        </w:rPr>
      </w:pPr>
      <w:r w:rsidRPr="001E5112">
        <w:rPr>
          <w:rFonts w:ascii="Tahoma" w:hAnsi="Tahoma" w:cs="Tahoma"/>
          <w:sz w:val="22"/>
          <w:szCs w:val="22"/>
        </w:rPr>
        <w:t>IV. INSTRUKCJA DLA WYKONAWCÓW</w:t>
      </w:r>
    </w:p>
    <w:p w:rsidR="001C0C82" w:rsidRPr="001E5112" w:rsidRDefault="001C0C82" w:rsidP="001C0C82">
      <w:pPr>
        <w:pStyle w:val="Stopka"/>
        <w:tabs>
          <w:tab w:val="left" w:pos="708"/>
        </w:tabs>
        <w:rPr>
          <w:rFonts w:ascii="Tahoma" w:hAnsi="Tahoma" w:cs="Tahoma"/>
          <w:sz w:val="22"/>
          <w:szCs w:val="22"/>
        </w:rPr>
      </w:pPr>
    </w:p>
    <w:p w:rsidR="001C0C82" w:rsidRPr="001E5112" w:rsidRDefault="001C0C82" w:rsidP="005555BD">
      <w:pPr>
        <w:pStyle w:val="Akapitzlist"/>
        <w:numPr>
          <w:ilvl w:val="0"/>
          <w:numId w:val="34"/>
        </w:numPr>
        <w:spacing w:line="360" w:lineRule="auto"/>
        <w:ind w:left="426" w:hanging="426"/>
        <w:jc w:val="both"/>
        <w:rPr>
          <w:rFonts w:ascii="Tahoma" w:hAnsi="Tahoma" w:cs="Tahoma"/>
          <w:b/>
          <w:i/>
        </w:rPr>
      </w:pPr>
      <w:r w:rsidRPr="001E5112">
        <w:rPr>
          <w:rFonts w:ascii="Tahoma" w:hAnsi="Tahoma" w:cs="Tahoma"/>
          <w:b/>
        </w:rPr>
        <w:t>Opis sposobu przygotowania ofert</w:t>
      </w:r>
      <w:r w:rsidR="001E5112">
        <w:rPr>
          <w:rFonts w:ascii="Tahoma" w:hAnsi="Tahoma" w:cs="Tahoma"/>
          <w:b/>
        </w:rPr>
        <w:t>:</w:t>
      </w:r>
    </w:p>
    <w:p w:rsidR="001C0C82" w:rsidRPr="001E5112" w:rsidRDefault="001C0C82" w:rsidP="005555BD">
      <w:pPr>
        <w:numPr>
          <w:ilvl w:val="0"/>
          <w:numId w:val="35"/>
        </w:numPr>
        <w:spacing w:line="360" w:lineRule="auto"/>
        <w:ind w:left="851" w:hanging="425"/>
        <w:jc w:val="both"/>
        <w:rPr>
          <w:rFonts w:ascii="Tahoma" w:hAnsi="Tahoma" w:cs="Tahoma"/>
          <w:sz w:val="22"/>
          <w:szCs w:val="22"/>
        </w:rPr>
      </w:pPr>
      <w:r w:rsidRPr="001E5112">
        <w:rPr>
          <w:rFonts w:ascii="Tahoma" w:hAnsi="Tahoma" w:cs="Tahoma"/>
          <w:sz w:val="22"/>
          <w:szCs w:val="22"/>
        </w:rPr>
        <w:t>Treść oferty musi odpowiadać treści specyfikacj</w:t>
      </w:r>
      <w:r w:rsidR="00A022BA">
        <w:rPr>
          <w:rFonts w:ascii="Tahoma" w:hAnsi="Tahoma" w:cs="Tahoma"/>
          <w:sz w:val="22"/>
          <w:szCs w:val="22"/>
        </w:rPr>
        <w:t>i istotnych warunków zamówienia.</w:t>
      </w:r>
    </w:p>
    <w:p w:rsidR="001C0C82" w:rsidRPr="001E5112" w:rsidRDefault="001C0C82" w:rsidP="005555BD">
      <w:pPr>
        <w:numPr>
          <w:ilvl w:val="0"/>
          <w:numId w:val="35"/>
        </w:numPr>
        <w:spacing w:line="360" w:lineRule="auto"/>
        <w:ind w:left="851" w:hanging="425"/>
        <w:jc w:val="both"/>
        <w:rPr>
          <w:rFonts w:ascii="Tahoma" w:hAnsi="Tahoma" w:cs="Tahoma"/>
          <w:sz w:val="22"/>
          <w:szCs w:val="22"/>
        </w:rPr>
      </w:pPr>
      <w:r w:rsidRPr="001E5112">
        <w:rPr>
          <w:rFonts w:ascii="Tahoma" w:hAnsi="Tahoma" w:cs="Tahoma"/>
          <w:sz w:val="22"/>
          <w:szCs w:val="22"/>
        </w:rPr>
        <w:t>Ofertę należy sporządzić w języku polskim z zachowaniem formy pisemnej</w:t>
      </w:r>
      <w:r w:rsidRPr="001E5112">
        <w:rPr>
          <w:rFonts w:ascii="Tahoma" w:hAnsi="Tahoma" w:cs="Tahoma"/>
          <w:b/>
          <w:sz w:val="22"/>
          <w:szCs w:val="22"/>
        </w:rPr>
        <w:t xml:space="preserve"> </w:t>
      </w:r>
      <w:r w:rsidRPr="001E5112">
        <w:rPr>
          <w:rFonts w:ascii="Tahoma" w:hAnsi="Tahoma" w:cs="Tahoma"/>
          <w:sz w:val="22"/>
          <w:szCs w:val="22"/>
        </w:rPr>
        <w:t xml:space="preserve">pod rygorem nieważności. </w:t>
      </w:r>
    </w:p>
    <w:p w:rsidR="001C0C82" w:rsidRPr="001E5112" w:rsidRDefault="001C0C82" w:rsidP="005555BD">
      <w:pPr>
        <w:numPr>
          <w:ilvl w:val="0"/>
          <w:numId w:val="35"/>
        </w:numPr>
        <w:spacing w:line="360" w:lineRule="auto"/>
        <w:ind w:left="851" w:hanging="425"/>
        <w:jc w:val="both"/>
        <w:rPr>
          <w:rFonts w:ascii="Tahoma" w:hAnsi="Tahoma" w:cs="Tahoma"/>
          <w:sz w:val="22"/>
          <w:szCs w:val="22"/>
        </w:rPr>
      </w:pPr>
      <w:r w:rsidRPr="001E5112">
        <w:rPr>
          <w:rFonts w:ascii="Tahoma" w:hAnsi="Tahoma" w:cs="Tahoma"/>
          <w:sz w:val="22"/>
          <w:szCs w:val="22"/>
        </w:rPr>
        <w:t>Każdy Wykonawca może złożyć jedną ofertę</w:t>
      </w:r>
      <w:r w:rsidRPr="001E5112">
        <w:rPr>
          <w:rFonts w:ascii="Tahoma" w:hAnsi="Tahoma" w:cs="Tahoma"/>
          <w:i/>
          <w:sz w:val="22"/>
          <w:szCs w:val="22"/>
        </w:rPr>
        <w:t>.</w:t>
      </w:r>
      <w:r w:rsidRPr="001E5112">
        <w:rPr>
          <w:rFonts w:ascii="Tahoma" w:hAnsi="Tahoma" w:cs="Tahoma"/>
          <w:sz w:val="22"/>
          <w:szCs w:val="22"/>
        </w:rPr>
        <w:t xml:space="preserve"> Wykonawca, który przedłoży więcej niż jedna ofertę zostanie wyłączony z postępowania. </w:t>
      </w:r>
    </w:p>
    <w:p w:rsidR="001C0C82" w:rsidRPr="001E5112" w:rsidRDefault="001C0C82" w:rsidP="005555BD">
      <w:pPr>
        <w:numPr>
          <w:ilvl w:val="0"/>
          <w:numId w:val="35"/>
        </w:numPr>
        <w:spacing w:line="360" w:lineRule="auto"/>
        <w:ind w:left="851" w:hanging="425"/>
        <w:jc w:val="both"/>
        <w:rPr>
          <w:rFonts w:ascii="Tahoma" w:hAnsi="Tahoma" w:cs="Tahoma"/>
          <w:sz w:val="22"/>
          <w:szCs w:val="22"/>
        </w:rPr>
      </w:pPr>
      <w:r w:rsidRPr="001E5112">
        <w:rPr>
          <w:rFonts w:ascii="Tahoma" w:hAnsi="Tahoma" w:cs="Tahoma"/>
          <w:sz w:val="22"/>
          <w:szCs w:val="22"/>
        </w:rPr>
        <w:t>Oferta powinna obejmować całość zamówienia. Nie dopuszcza się składania ofert częściowych.</w:t>
      </w:r>
    </w:p>
    <w:p w:rsidR="001C0C82" w:rsidRPr="001E5112" w:rsidRDefault="001C0C82" w:rsidP="005555BD">
      <w:pPr>
        <w:numPr>
          <w:ilvl w:val="0"/>
          <w:numId w:val="35"/>
        </w:numPr>
        <w:spacing w:line="360" w:lineRule="auto"/>
        <w:ind w:left="851" w:hanging="425"/>
        <w:jc w:val="both"/>
        <w:rPr>
          <w:rFonts w:ascii="Tahoma" w:hAnsi="Tahoma" w:cs="Tahoma"/>
          <w:sz w:val="22"/>
          <w:szCs w:val="22"/>
        </w:rPr>
      </w:pPr>
      <w:r w:rsidRPr="001E5112">
        <w:rPr>
          <w:rFonts w:ascii="Tahoma" w:hAnsi="Tahoma" w:cs="Tahoma"/>
          <w:sz w:val="22"/>
          <w:szCs w:val="22"/>
        </w:rPr>
        <w:t>Nie dopuszcza się składania ofert wariantowych.</w:t>
      </w:r>
    </w:p>
    <w:p w:rsidR="001C0C82" w:rsidRPr="001E5112" w:rsidRDefault="001C0C82" w:rsidP="005555BD">
      <w:pPr>
        <w:numPr>
          <w:ilvl w:val="0"/>
          <w:numId w:val="35"/>
        </w:numPr>
        <w:shd w:val="clear" w:color="auto" w:fill="FFFFFF"/>
        <w:spacing w:line="360" w:lineRule="auto"/>
        <w:ind w:left="851" w:hanging="425"/>
        <w:jc w:val="both"/>
        <w:rPr>
          <w:rFonts w:ascii="Tahoma" w:hAnsi="Tahoma" w:cs="Tahoma"/>
          <w:sz w:val="22"/>
          <w:szCs w:val="22"/>
        </w:rPr>
      </w:pPr>
      <w:r w:rsidRPr="001E5112">
        <w:rPr>
          <w:rFonts w:ascii="Tahoma" w:hAnsi="Tahoma" w:cs="Tahoma"/>
          <w:sz w:val="22"/>
          <w:szCs w:val="22"/>
        </w:rPr>
        <w:t>Zamawiający nie przewiduje zawarcia umowy ramowej.</w:t>
      </w:r>
    </w:p>
    <w:p w:rsidR="001C0C82" w:rsidRPr="001E5112" w:rsidRDefault="001C0C82" w:rsidP="005555BD">
      <w:pPr>
        <w:numPr>
          <w:ilvl w:val="0"/>
          <w:numId w:val="35"/>
        </w:numPr>
        <w:spacing w:line="360" w:lineRule="auto"/>
        <w:ind w:left="851" w:hanging="425"/>
        <w:jc w:val="both"/>
        <w:rPr>
          <w:rFonts w:ascii="Tahoma" w:hAnsi="Tahoma" w:cs="Tahoma"/>
          <w:sz w:val="22"/>
          <w:szCs w:val="22"/>
        </w:rPr>
      </w:pPr>
      <w:r w:rsidRPr="001E5112">
        <w:rPr>
          <w:rFonts w:ascii="Tahoma" w:hAnsi="Tahoma" w:cs="Tahoma"/>
          <w:sz w:val="22"/>
          <w:szCs w:val="22"/>
        </w:rPr>
        <w:t>Zamawiający nie przewiduje wyboru najkorzystniejszej oferty z zastosowaniem aukcji elektronicznej</w:t>
      </w:r>
      <w:r w:rsidR="00A022BA">
        <w:rPr>
          <w:rFonts w:ascii="Tahoma" w:hAnsi="Tahoma" w:cs="Tahoma"/>
          <w:sz w:val="22"/>
          <w:szCs w:val="22"/>
        </w:rPr>
        <w:t>.</w:t>
      </w:r>
    </w:p>
    <w:p w:rsidR="001C0C82" w:rsidRPr="001E5112" w:rsidRDefault="001C0C82" w:rsidP="005555BD">
      <w:pPr>
        <w:numPr>
          <w:ilvl w:val="0"/>
          <w:numId w:val="35"/>
        </w:numPr>
        <w:spacing w:line="360" w:lineRule="auto"/>
        <w:ind w:left="851" w:hanging="425"/>
        <w:jc w:val="both"/>
        <w:rPr>
          <w:rFonts w:ascii="Tahoma" w:hAnsi="Tahoma" w:cs="Tahoma"/>
          <w:sz w:val="22"/>
          <w:szCs w:val="22"/>
        </w:rPr>
      </w:pPr>
      <w:r w:rsidRPr="001E5112">
        <w:rPr>
          <w:rFonts w:ascii="Tahoma" w:hAnsi="Tahoma" w:cs="Tahoma"/>
          <w:sz w:val="22"/>
          <w:szCs w:val="22"/>
        </w:rPr>
        <w:t xml:space="preserve">Oferta winna spełniać wszystkie dane zawarte we wzorze formularza ofertowego stanowiącym </w:t>
      </w:r>
      <w:r w:rsidRPr="002A0A33">
        <w:rPr>
          <w:rFonts w:ascii="Tahoma" w:hAnsi="Tahoma" w:cs="Tahoma"/>
          <w:b/>
          <w:sz w:val="22"/>
          <w:szCs w:val="22"/>
          <w:u w:val="single"/>
        </w:rPr>
        <w:t>załącznik nr 1</w:t>
      </w:r>
      <w:r w:rsidRPr="001E5112">
        <w:rPr>
          <w:rFonts w:ascii="Tahoma" w:hAnsi="Tahoma" w:cs="Tahoma"/>
          <w:sz w:val="22"/>
          <w:szCs w:val="22"/>
        </w:rPr>
        <w:t xml:space="preserve"> do niniejszej specyfikacji.</w:t>
      </w:r>
    </w:p>
    <w:p w:rsidR="001C0C82" w:rsidRPr="001E5112" w:rsidRDefault="001C0C82" w:rsidP="005555BD">
      <w:pPr>
        <w:numPr>
          <w:ilvl w:val="0"/>
          <w:numId w:val="35"/>
        </w:numPr>
        <w:spacing w:line="360" w:lineRule="auto"/>
        <w:ind w:left="851" w:hanging="425"/>
        <w:jc w:val="both"/>
        <w:rPr>
          <w:rFonts w:ascii="Tahoma" w:hAnsi="Tahoma" w:cs="Tahoma"/>
          <w:sz w:val="22"/>
          <w:szCs w:val="22"/>
        </w:rPr>
      </w:pPr>
      <w:r w:rsidRPr="001E5112">
        <w:rPr>
          <w:rFonts w:ascii="Tahoma" w:hAnsi="Tahoma" w:cs="Tahoma"/>
          <w:sz w:val="22"/>
          <w:szCs w:val="22"/>
        </w:rPr>
        <w:lastRenderedPageBreak/>
        <w:t>Do oferty winny być dołączone wszystkie dokumenty wymagane postanowieniami SIWZ</w:t>
      </w:r>
      <w:r w:rsidR="00A022BA">
        <w:rPr>
          <w:rFonts w:ascii="Tahoma" w:hAnsi="Tahoma" w:cs="Tahoma"/>
          <w:sz w:val="22"/>
          <w:szCs w:val="22"/>
        </w:rPr>
        <w:t>.</w:t>
      </w:r>
    </w:p>
    <w:p w:rsidR="001C0C82" w:rsidRPr="001E5112" w:rsidRDefault="001C0C82" w:rsidP="005555BD">
      <w:pPr>
        <w:numPr>
          <w:ilvl w:val="0"/>
          <w:numId w:val="35"/>
        </w:numPr>
        <w:spacing w:line="360" w:lineRule="auto"/>
        <w:ind w:left="851" w:hanging="425"/>
        <w:jc w:val="both"/>
        <w:rPr>
          <w:rFonts w:ascii="Tahoma" w:hAnsi="Tahoma" w:cs="Tahoma"/>
          <w:sz w:val="22"/>
          <w:szCs w:val="22"/>
        </w:rPr>
      </w:pPr>
      <w:r w:rsidRPr="001E5112">
        <w:rPr>
          <w:rFonts w:ascii="Tahoma" w:hAnsi="Tahoma" w:cs="Tahoma"/>
          <w:sz w:val="22"/>
          <w:szCs w:val="22"/>
        </w:rPr>
        <w:t>W przypadku, gdy Wykonawca dołącza do oferty jako załącznik kopię jakiegoś dokumentu, kopia winna być czytelna, poświadczona za zgodność z oryginałem przez Wykonawcę lub uprawnionego przedstawiciela Wykonawcy.</w:t>
      </w:r>
    </w:p>
    <w:p w:rsidR="001C0C82" w:rsidRPr="001E5112" w:rsidRDefault="001C0C82" w:rsidP="005555BD">
      <w:pPr>
        <w:numPr>
          <w:ilvl w:val="0"/>
          <w:numId w:val="35"/>
        </w:numPr>
        <w:spacing w:line="360" w:lineRule="auto"/>
        <w:ind w:left="851" w:hanging="425"/>
        <w:jc w:val="both"/>
        <w:rPr>
          <w:rFonts w:ascii="Tahoma" w:hAnsi="Tahoma" w:cs="Tahoma"/>
          <w:sz w:val="22"/>
          <w:szCs w:val="22"/>
        </w:rPr>
      </w:pPr>
      <w:r w:rsidRPr="001E5112">
        <w:rPr>
          <w:rFonts w:ascii="Tahoma" w:hAnsi="Tahoma" w:cs="Tahoma"/>
          <w:sz w:val="22"/>
          <w:szCs w:val="22"/>
        </w:rPr>
        <w:t>Wszystkie załączniki do oferty stanowiące oświadczenia Wykonawcy winny być podpisane przez upoważnionego przedstawiciela Wykonawcy.</w:t>
      </w:r>
    </w:p>
    <w:p w:rsidR="001C0C82" w:rsidRPr="001E5112" w:rsidRDefault="001C0C82" w:rsidP="005555BD">
      <w:pPr>
        <w:numPr>
          <w:ilvl w:val="0"/>
          <w:numId w:val="35"/>
        </w:numPr>
        <w:spacing w:line="360" w:lineRule="auto"/>
        <w:ind w:left="851" w:hanging="425"/>
        <w:jc w:val="both"/>
        <w:rPr>
          <w:rFonts w:ascii="Tahoma" w:hAnsi="Tahoma" w:cs="Tahoma"/>
          <w:sz w:val="22"/>
          <w:szCs w:val="22"/>
        </w:rPr>
      </w:pPr>
      <w:r w:rsidRPr="001E5112">
        <w:rPr>
          <w:rFonts w:ascii="Tahoma" w:hAnsi="Tahoma" w:cs="Tahoma"/>
          <w:sz w:val="22"/>
          <w:szCs w:val="22"/>
        </w:rPr>
        <w:t>Upoważnienie do podpisania oferty winno być dołączone do oferty, o ile nie wynika z innych dokumentów załączonych do oferty.</w:t>
      </w:r>
    </w:p>
    <w:p w:rsidR="001C0C82" w:rsidRPr="001E5112" w:rsidRDefault="001C0C82" w:rsidP="005555BD">
      <w:pPr>
        <w:numPr>
          <w:ilvl w:val="0"/>
          <w:numId w:val="35"/>
        </w:numPr>
        <w:spacing w:line="360" w:lineRule="auto"/>
        <w:ind w:left="851" w:hanging="425"/>
        <w:jc w:val="both"/>
        <w:rPr>
          <w:rFonts w:ascii="Tahoma" w:hAnsi="Tahoma" w:cs="Tahoma"/>
          <w:sz w:val="22"/>
          <w:szCs w:val="22"/>
        </w:rPr>
      </w:pPr>
      <w:r w:rsidRPr="001E5112">
        <w:rPr>
          <w:rFonts w:ascii="Tahoma" w:hAnsi="Tahoma" w:cs="Tahoma"/>
          <w:sz w:val="22"/>
          <w:szCs w:val="22"/>
        </w:rPr>
        <w:t>Zaleca się, aby wszystkie strony oferty by</w:t>
      </w:r>
      <w:r w:rsidR="00A022BA">
        <w:rPr>
          <w:rFonts w:ascii="Tahoma" w:hAnsi="Tahoma" w:cs="Tahoma"/>
          <w:sz w:val="22"/>
          <w:szCs w:val="22"/>
        </w:rPr>
        <w:t>ły</w:t>
      </w:r>
      <w:r w:rsidRPr="001E5112">
        <w:rPr>
          <w:rFonts w:ascii="Tahoma" w:hAnsi="Tahoma" w:cs="Tahoma"/>
          <w:sz w:val="22"/>
          <w:szCs w:val="22"/>
        </w:rPr>
        <w:t xml:space="preserve"> podpisane, ponumerowane i zszyte </w:t>
      </w:r>
      <w:r w:rsidR="004C38C7">
        <w:rPr>
          <w:rFonts w:ascii="Tahoma" w:hAnsi="Tahoma" w:cs="Tahoma"/>
          <w:sz w:val="22"/>
          <w:szCs w:val="22"/>
        </w:rPr>
        <w:br/>
      </w:r>
      <w:r w:rsidRPr="001E5112">
        <w:rPr>
          <w:rFonts w:ascii="Tahoma" w:hAnsi="Tahoma" w:cs="Tahoma"/>
          <w:sz w:val="22"/>
          <w:szCs w:val="22"/>
        </w:rPr>
        <w:t xml:space="preserve">w sposób zapobiegający możliwość </w:t>
      </w:r>
      <w:r w:rsidR="00611AC9" w:rsidRPr="001E5112">
        <w:rPr>
          <w:rFonts w:ascii="Tahoma" w:hAnsi="Tahoma" w:cs="Tahoma"/>
          <w:sz w:val="22"/>
          <w:szCs w:val="22"/>
        </w:rPr>
        <w:t>dekompletacji</w:t>
      </w:r>
      <w:r w:rsidR="00C178CB">
        <w:rPr>
          <w:rFonts w:ascii="Tahoma" w:hAnsi="Tahoma" w:cs="Tahoma"/>
          <w:sz w:val="22"/>
          <w:szCs w:val="22"/>
        </w:rPr>
        <w:t xml:space="preserve"> zawartości oferty.</w:t>
      </w:r>
    </w:p>
    <w:p w:rsidR="00A022BA" w:rsidRDefault="00A022BA" w:rsidP="005555BD">
      <w:pPr>
        <w:numPr>
          <w:ilvl w:val="0"/>
          <w:numId w:val="35"/>
        </w:numPr>
        <w:spacing w:line="360" w:lineRule="auto"/>
        <w:ind w:left="851" w:hanging="425"/>
        <w:jc w:val="both"/>
        <w:rPr>
          <w:rFonts w:ascii="Tahoma" w:hAnsi="Tahoma" w:cs="Tahoma"/>
          <w:sz w:val="22"/>
          <w:szCs w:val="22"/>
        </w:rPr>
      </w:pPr>
      <w:r>
        <w:rPr>
          <w:rFonts w:ascii="Tahoma" w:hAnsi="Tahoma" w:cs="Tahoma"/>
          <w:sz w:val="22"/>
          <w:szCs w:val="22"/>
        </w:rPr>
        <w:t>W</w:t>
      </w:r>
      <w:r w:rsidR="001C0C82" w:rsidRPr="001E5112">
        <w:rPr>
          <w:rFonts w:ascii="Tahoma" w:hAnsi="Tahoma" w:cs="Tahoma"/>
          <w:sz w:val="22"/>
          <w:szCs w:val="22"/>
        </w:rPr>
        <w:t>szelkie poprawki lub zmiany w tekście oferty muszą być parafowane własnoręcznie przez osobę podpisującą ofertę.</w:t>
      </w:r>
    </w:p>
    <w:p w:rsidR="001C0C82" w:rsidRPr="00A022BA" w:rsidRDefault="001C0C82" w:rsidP="005555BD">
      <w:pPr>
        <w:numPr>
          <w:ilvl w:val="0"/>
          <w:numId w:val="35"/>
        </w:numPr>
        <w:spacing w:line="360" w:lineRule="auto"/>
        <w:ind w:left="851" w:hanging="425"/>
        <w:jc w:val="both"/>
        <w:rPr>
          <w:rFonts w:ascii="Tahoma" w:hAnsi="Tahoma" w:cs="Tahoma"/>
          <w:sz w:val="22"/>
          <w:szCs w:val="22"/>
        </w:rPr>
      </w:pPr>
      <w:r w:rsidRPr="00A022BA">
        <w:rPr>
          <w:rFonts w:ascii="Tahoma" w:hAnsi="Tahoma" w:cs="Tahoma"/>
          <w:sz w:val="22"/>
          <w:szCs w:val="22"/>
        </w:rPr>
        <w:t xml:space="preserve">Ofertę należy złożyć w zamkniętej kopercie (opieczętowanej w taki sposób, aby nie budził wątpliwości co do możliwości </w:t>
      </w:r>
      <w:r w:rsidR="00611AC9" w:rsidRPr="00A022BA">
        <w:rPr>
          <w:rFonts w:ascii="Tahoma" w:hAnsi="Tahoma" w:cs="Tahoma"/>
          <w:sz w:val="22"/>
          <w:szCs w:val="22"/>
        </w:rPr>
        <w:t>jej</w:t>
      </w:r>
      <w:r w:rsidRPr="00A022BA">
        <w:rPr>
          <w:rFonts w:ascii="Tahoma" w:hAnsi="Tahoma" w:cs="Tahoma"/>
          <w:sz w:val="22"/>
          <w:szCs w:val="22"/>
        </w:rPr>
        <w:t xml:space="preserve"> wcześniejszego otwarcia lub ujawnienia treści oferty przez osoby nieupoważnione).</w:t>
      </w:r>
      <w:r w:rsidR="00A022BA">
        <w:rPr>
          <w:rFonts w:ascii="Tahoma" w:hAnsi="Tahoma" w:cs="Tahoma"/>
          <w:sz w:val="22"/>
          <w:szCs w:val="22"/>
        </w:rPr>
        <w:t xml:space="preserve"> </w:t>
      </w:r>
      <w:r w:rsidRPr="00A022BA">
        <w:rPr>
          <w:rFonts w:ascii="Tahoma" w:hAnsi="Tahoma" w:cs="Tahoma"/>
          <w:sz w:val="22"/>
          <w:szCs w:val="22"/>
        </w:rPr>
        <w:t xml:space="preserve">Na kopertach należy umieścić nazwę i adres </w:t>
      </w:r>
      <w:r w:rsidR="00611AC9" w:rsidRPr="00A022BA">
        <w:rPr>
          <w:rFonts w:ascii="Tahoma" w:hAnsi="Tahoma" w:cs="Tahoma"/>
          <w:sz w:val="22"/>
          <w:szCs w:val="22"/>
        </w:rPr>
        <w:t>Z</w:t>
      </w:r>
      <w:r w:rsidR="00A022BA">
        <w:rPr>
          <w:rFonts w:ascii="Tahoma" w:hAnsi="Tahoma" w:cs="Tahoma"/>
          <w:sz w:val="22"/>
          <w:szCs w:val="22"/>
        </w:rPr>
        <w:t>amawiającego tzn.:</w:t>
      </w:r>
    </w:p>
    <w:p w:rsidR="001C0C82" w:rsidRPr="001E5112" w:rsidRDefault="001C0C82" w:rsidP="001C0C82">
      <w:pPr>
        <w:ind w:left="720"/>
        <w:jc w:val="both"/>
        <w:rPr>
          <w:rFonts w:ascii="Tahoma" w:hAnsi="Tahoma" w:cs="Tahoma"/>
          <w:sz w:val="22"/>
          <w:szCs w:val="22"/>
          <w:u w:val="single"/>
        </w:rPr>
      </w:pPr>
    </w:p>
    <w:p w:rsidR="001C0C82" w:rsidRPr="00BF05E7" w:rsidRDefault="001C0C82" w:rsidP="001C0C82">
      <w:pPr>
        <w:ind w:left="720"/>
        <w:jc w:val="both"/>
        <w:rPr>
          <w:rFonts w:ascii="Tahoma" w:hAnsi="Tahoma" w:cs="Tahoma"/>
          <w:b/>
          <w:sz w:val="22"/>
          <w:szCs w:val="22"/>
          <w:u w:val="single"/>
        </w:rPr>
      </w:pPr>
      <w:r w:rsidRPr="00BF05E7">
        <w:rPr>
          <w:rFonts w:ascii="Tahoma" w:hAnsi="Tahoma" w:cs="Tahoma"/>
          <w:b/>
          <w:sz w:val="22"/>
          <w:szCs w:val="22"/>
          <w:u w:val="single"/>
        </w:rPr>
        <w:t xml:space="preserve">Gmina </w:t>
      </w:r>
      <w:r w:rsidR="00611AC9" w:rsidRPr="00BF05E7">
        <w:rPr>
          <w:rFonts w:ascii="Tahoma" w:hAnsi="Tahoma" w:cs="Tahoma"/>
          <w:b/>
          <w:sz w:val="22"/>
          <w:szCs w:val="22"/>
          <w:u w:val="single"/>
        </w:rPr>
        <w:t>Frombork</w:t>
      </w:r>
      <w:r w:rsidRPr="00BF05E7">
        <w:rPr>
          <w:rFonts w:ascii="Tahoma" w:hAnsi="Tahoma" w:cs="Tahoma"/>
          <w:b/>
          <w:sz w:val="22"/>
          <w:szCs w:val="22"/>
          <w:u w:val="single"/>
        </w:rPr>
        <w:t xml:space="preserve">, </w:t>
      </w:r>
      <w:r w:rsidR="00611AC9" w:rsidRPr="00BF05E7">
        <w:rPr>
          <w:rFonts w:ascii="Tahoma" w:hAnsi="Tahoma" w:cs="Tahoma"/>
          <w:b/>
          <w:sz w:val="22"/>
          <w:szCs w:val="22"/>
          <w:u w:val="single"/>
        </w:rPr>
        <w:t>14-530 Frombork</w:t>
      </w:r>
      <w:r w:rsidRPr="00BF05E7">
        <w:rPr>
          <w:rFonts w:ascii="Tahoma" w:hAnsi="Tahoma" w:cs="Tahoma"/>
          <w:b/>
          <w:sz w:val="22"/>
          <w:szCs w:val="22"/>
          <w:u w:val="single"/>
        </w:rPr>
        <w:t xml:space="preserve"> ul </w:t>
      </w:r>
      <w:r w:rsidR="00611AC9" w:rsidRPr="00BF05E7">
        <w:rPr>
          <w:rFonts w:ascii="Tahoma" w:hAnsi="Tahoma" w:cs="Tahoma"/>
          <w:b/>
          <w:sz w:val="22"/>
          <w:szCs w:val="22"/>
          <w:u w:val="single"/>
        </w:rPr>
        <w:t>Młynarska 5a</w:t>
      </w:r>
    </w:p>
    <w:p w:rsidR="001C0C82" w:rsidRPr="001E5112" w:rsidRDefault="001C0C82" w:rsidP="001C0C82">
      <w:pPr>
        <w:ind w:left="720"/>
        <w:jc w:val="both"/>
        <w:rPr>
          <w:rFonts w:ascii="Tahoma" w:hAnsi="Tahoma" w:cs="Tahoma"/>
          <w:sz w:val="22"/>
          <w:szCs w:val="22"/>
        </w:rPr>
      </w:pPr>
    </w:p>
    <w:p w:rsidR="001C0C82" w:rsidRPr="001E5112" w:rsidRDefault="001C0C82" w:rsidP="001C0C82">
      <w:pPr>
        <w:ind w:left="720"/>
        <w:jc w:val="both"/>
        <w:rPr>
          <w:rFonts w:ascii="Tahoma" w:hAnsi="Tahoma" w:cs="Tahoma"/>
          <w:sz w:val="22"/>
          <w:szCs w:val="22"/>
        </w:rPr>
      </w:pPr>
      <w:r w:rsidRPr="001E5112">
        <w:rPr>
          <w:rFonts w:ascii="Tahoma" w:hAnsi="Tahoma" w:cs="Tahoma"/>
          <w:sz w:val="22"/>
          <w:szCs w:val="22"/>
        </w:rPr>
        <w:t xml:space="preserve">oraz napis: </w:t>
      </w:r>
      <w:r w:rsidRPr="00BF05E7">
        <w:rPr>
          <w:rFonts w:ascii="Tahoma" w:hAnsi="Tahoma" w:cs="Tahoma"/>
          <w:b/>
          <w:sz w:val="22"/>
          <w:szCs w:val="22"/>
          <w:u w:val="single"/>
        </w:rPr>
        <w:t xml:space="preserve">Oferta na kredyt w kwocie </w:t>
      </w:r>
      <w:r w:rsidR="00567099">
        <w:rPr>
          <w:rFonts w:ascii="Tahoma" w:hAnsi="Tahoma" w:cs="Tahoma"/>
          <w:b/>
          <w:sz w:val="22"/>
          <w:szCs w:val="22"/>
          <w:u w:val="single"/>
        </w:rPr>
        <w:t>2 734 300</w:t>
      </w:r>
      <w:r w:rsidR="00BF05E7">
        <w:rPr>
          <w:rFonts w:ascii="Tahoma" w:hAnsi="Tahoma" w:cs="Tahoma"/>
          <w:b/>
          <w:sz w:val="22"/>
          <w:szCs w:val="22"/>
          <w:u w:val="single"/>
        </w:rPr>
        <w:t xml:space="preserve"> zł</w:t>
      </w:r>
    </w:p>
    <w:p w:rsidR="001C0C82" w:rsidRPr="001E5112" w:rsidRDefault="001C0C82" w:rsidP="001C0C82">
      <w:pPr>
        <w:ind w:left="720"/>
        <w:jc w:val="both"/>
        <w:rPr>
          <w:rFonts w:ascii="Tahoma" w:hAnsi="Tahoma" w:cs="Tahoma"/>
          <w:sz w:val="22"/>
          <w:szCs w:val="22"/>
        </w:rPr>
      </w:pPr>
    </w:p>
    <w:p w:rsidR="001C0C82" w:rsidRPr="001E5112" w:rsidRDefault="001C0C82" w:rsidP="001C0C82">
      <w:pPr>
        <w:ind w:left="720"/>
        <w:jc w:val="both"/>
        <w:rPr>
          <w:rFonts w:ascii="Tahoma" w:hAnsi="Tahoma" w:cs="Tahoma"/>
          <w:sz w:val="22"/>
          <w:szCs w:val="22"/>
        </w:rPr>
      </w:pPr>
      <w:r w:rsidRPr="001E5112">
        <w:rPr>
          <w:rFonts w:ascii="Tahoma" w:hAnsi="Tahoma" w:cs="Tahoma"/>
          <w:sz w:val="22"/>
          <w:szCs w:val="22"/>
        </w:rPr>
        <w:t>Ponadto kopertę należy oznaczyć nazwą i adresem Wykonawcy.</w:t>
      </w:r>
    </w:p>
    <w:p w:rsidR="00A022BA" w:rsidRDefault="00A022BA" w:rsidP="001C0C82">
      <w:pPr>
        <w:jc w:val="both"/>
        <w:rPr>
          <w:rFonts w:ascii="Tahoma" w:hAnsi="Tahoma" w:cs="Tahoma"/>
          <w:sz w:val="22"/>
          <w:szCs w:val="22"/>
        </w:rPr>
      </w:pPr>
    </w:p>
    <w:p w:rsidR="001C0C82" w:rsidRPr="00BF05E7" w:rsidRDefault="00A022BA" w:rsidP="005555BD">
      <w:pPr>
        <w:pStyle w:val="Akapitzlist"/>
        <w:numPr>
          <w:ilvl w:val="0"/>
          <w:numId w:val="36"/>
        </w:numPr>
        <w:spacing w:after="0" w:line="360" w:lineRule="auto"/>
        <w:ind w:left="850" w:hanging="425"/>
        <w:jc w:val="both"/>
        <w:rPr>
          <w:rFonts w:ascii="Tahoma" w:hAnsi="Tahoma" w:cs="Tahoma"/>
        </w:rPr>
      </w:pPr>
      <w:r w:rsidRPr="00BF05E7">
        <w:rPr>
          <w:rFonts w:ascii="Tahoma" w:hAnsi="Tahoma" w:cs="Tahoma"/>
        </w:rPr>
        <w:t xml:space="preserve">Wykonawca może wprowadzić zmiany lub wycofać złożoną ofertę pod warunkiem, że Zamawiający otrzyma pisemne powiadomienie o wprowadzeniu zmian lub wycofaniu oferty przed terminem składania ofert. Powiadomienie powinno znajdować się w zamkniętej, opieczętowanej </w:t>
      </w:r>
      <w:r w:rsidR="00042813" w:rsidRPr="00BF05E7">
        <w:rPr>
          <w:rFonts w:ascii="Tahoma" w:hAnsi="Tahoma" w:cs="Tahoma"/>
        </w:rPr>
        <w:t>kopercie i oznaczone dodatkowym napisem „ZMIANA” lub „WYCOFANIE”.</w:t>
      </w:r>
    </w:p>
    <w:p w:rsidR="001C0C82" w:rsidRPr="001E5112" w:rsidRDefault="001C0C82" w:rsidP="001C0C82">
      <w:pPr>
        <w:spacing w:line="360" w:lineRule="auto"/>
        <w:ind w:left="360"/>
        <w:jc w:val="both"/>
        <w:rPr>
          <w:rFonts w:ascii="Tahoma" w:hAnsi="Tahoma" w:cs="Tahoma"/>
          <w:b/>
          <w:sz w:val="22"/>
          <w:szCs w:val="22"/>
        </w:rPr>
      </w:pPr>
    </w:p>
    <w:p w:rsidR="001C0C82" w:rsidRDefault="001C0C82" w:rsidP="00B1630F">
      <w:pPr>
        <w:spacing w:line="360" w:lineRule="auto"/>
        <w:ind w:left="1134" w:hanging="708"/>
        <w:jc w:val="both"/>
        <w:rPr>
          <w:rFonts w:ascii="Tahoma" w:hAnsi="Tahoma" w:cs="Tahoma"/>
          <w:b/>
          <w:sz w:val="22"/>
          <w:szCs w:val="22"/>
        </w:rPr>
      </w:pPr>
      <w:r w:rsidRPr="00B1630F">
        <w:rPr>
          <w:rFonts w:ascii="Tahoma" w:hAnsi="Tahoma" w:cs="Tahoma"/>
          <w:b/>
          <w:sz w:val="22"/>
          <w:szCs w:val="22"/>
        </w:rPr>
        <w:t>V.</w:t>
      </w:r>
      <w:r w:rsidRPr="00B1630F">
        <w:rPr>
          <w:rFonts w:ascii="Tahoma" w:hAnsi="Tahoma" w:cs="Tahoma"/>
          <w:sz w:val="22"/>
          <w:szCs w:val="22"/>
        </w:rPr>
        <w:t xml:space="preserve"> </w:t>
      </w:r>
      <w:r w:rsidRPr="00B1630F">
        <w:rPr>
          <w:rFonts w:ascii="Tahoma" w:hAnsi="Tahoma" w:cs="Tahoma"/>
          <w:b/>
          <w:sz w:val="22"/>
          <w:szCs w:val="22"/>
        </w:rPr>
        <w:t>Opis warunków udziału w postępowaniu oraz opis sposobu dokonania oceny spełniania tych warunków:</w:t>
      </w:r>
    </w:p>
    <w:p w:rsidR="00C178CB" w:rsidRPr="00B1630F" w:rsidRDefault="00C178CB" w:rsidP="00B1630F">
      <w:pPr>
        <w:spacing w:line="360" w:lineRule="auto"/>
        <w:ind w:left="1134" w:hanging="708"/>
        <w:jc w:val="both"/>
        <w:rPr>
          <w:rFonts w:ascii="Tahoma" w:hAnsi="Tahoma" w:cs="Tahoma"/>
          <w:b/>
          <w:sz w:val="22"/>
          <w:szCs w:val="22"/>
        </w:rPr>
      </w:pPr>
    </w:p>
    <w:p w:rsidR="00B1630F" w:rsidRDefault="001C0C82" w:rsidP="005555BD">
      <w:pPr>
        <w:pStyle w:val="Tekstpodstawowy"/>
        <w:numPr>
          <w:ilvl w:val="1"/>
          <w:numId w:val="37"/>
        </w:numPr>
        <w:spacing w:after="0" w:line="360" w:lineRule="auto"/>
        <w:ind w:left="426" w:hanging="426"/>
        <w:jc w:val="both"/>
        <w:rPr>
          <w:rFonts w:ascii="Tahoma" w:hAnsi="Tahoma" w:cs="Tahoma"/>
          <w:sz w:val="22"/>
          <w:szCs w:val="22"/>
        </w:rPr>
      </w:pPr>
      <w:r w:rsidRPr="001E5112">
        <w:rPr>
          <w:rFonts w:ascii="Tahoma" w:hAnsi="Tahoma" w:cs="Tahoma"/>
          <w:sz w:val="22"/>
          <w:szCs w:val="22"/>
        </w:rPr>
        <w:t xml:space="preserve">Na podstawie art. 26 ust. 2a ustawy </w:t>
      </w:r>
      <w:proofErr w:type="spellStart"/>
      <w:r w:rsidRPr="001E5112">
        <w:rPr>
          <w:rFonts w:ascii="Tahoma" w:hAnsi="Tahoma" w:cs="Tahoma"/>
          <w:sz w:val="22"/>
          <w:szCs w:val="22"/>
        </w:rPr>
        <w:t>Pzp</w:t>
      </w:r>
      <w:proofErr w:type="spellEnd"/>
      <w:r w:rsidRPr="001E5112">
        <w:rPr>
          <w:rFonts w:ascii="Tahoma" w:hAnsi="Tahoma" w:cs="Tahoma"/>
          <w:sz w:val="22"/>
          <w:szCs w:val="22"/>
        </w:rPr>
        <w:t xml:space="preserve">, Wykonawca na żądanie Zamawiającego </w:t>
      </w:r>
      <w:r w:rsidR="004C38C7">
        <w:rPr>
          <w:rFonts w:ascii="Tahoma" w:hAnsi="Tahoma" w:cs="Tahoma"/>
          <w:sz w:val="22"/>
          <w:szCs w:val="22"/>
        </w:rPr>
        <w:br/>
      </w:r>
      <w:r w:rsidRPr="001E5112">
        <w:rPr>
          <w:rFonts w:ascii="Tahoma" w:hAnsi="Tahoma" w:cs="Tahoma"/>
          <w:sz w:val="22"/>
          <w:szCs w:val="22"/>
        </w:rPr>
        <w:t xml:space="preserve">i w zakresie przez niego wskazanym jest zobowiązany wykazać odpowiednio, </w:t>
      </w:r>
      <w:r w:rsidR="004C38C7">
        <w:rPr>
          <w:rFonts w:ascii="Tahoma" w:hAnsi="Tahoma" w:cs="Tahoma"/>
          <w:sz w:val="22"/>
          <w:szCs w:val="22"/>
        </w:rPr>
        <w:br/>
      </w:r>
      <w:r w:rsidRPr="001E5112">
        <w:rPr>
          <w:rFonts w:ascii="Tahoma" w:hAnsi="Tahoma" w:cs="Tahoma"/>
          <w:sz w:val="22"/>
          <w:szCs w:val="22"/>
        </w:rPr>
        <w:t xml:space="preserve">nie później niż na dzień składania ofert, spełnienie warunków, o których mowa </w:t>
      </w:r>
      <w:r w:rsidR="004C38C7">
        <w:rPr>
          <w:rFonts w:ascii="Tahoma" w:hAnsi="Tahoma" w:cs="Tahoma"/>
          <w:sz w:val="22"/>
          <w:szCs w:val="22"/>
        </w:rPr>
        <w:br/>
      </w:r>
      <w:r w:rsidRPr="001E5112">
        <w:rPr>
          <w:rFonts w:ascii="Tahoma" w:hAnsi="Tahoma" w:cs="Tahoma"/>
          <w:sz w:val="22"/>
          <w:szCs w:val="22"/>
        </w:rPr>
        <w:t xml:space="preserve">w art. 22 ust. 1 ustawy </w:t>
      </w:r>
      <w:proofErr w:type="spellStart"/>
      <w:r w:rsidRPr="001E5112">
        <w:rPr>
          <w:rFonts w:ascii="Tahoma" w:hAnsi="Tahoma" w:cs="Tahoma"/>
          <w:sz w:val="22"/>
          <w:szCs w:val="22"/>
        </w:rPr>
        <w:t>Pzp</w:t>
      </w:r>
      <w:proofErr w:type="spellEnd"/>
      <w:r w:rsidRPr="001E5112">
        <w:rPr>
          <w:rFonts w:ascii="Tahoma" w:hAnsi="Tahoma" w:cs="Tahoma"/>
          <w:sz w:val="22"/>
          <w:szCs w:val="22"/>
        </w:rPr>
        <w:t xml:space="preserve"> i brak podstaw do wykluczenia z powodu niespełnienia warunków, o których mowa w art. 24 ust. 1 ustawy </w:t>
      </w:r>
      <w:proofErr w:type="spellStart"/>
      <w:r w:rsidRPr="001E5112">
        <w:rPr>
          <w:rFonts w:ascii="Tahoma" w:hAnsi="Tahoma" w:cs="Tahoma"/>
          <w:sz w:val="22"/>
          <w:szCs w:val="22"/>
        </w:rPr>
        <w:t>Pzp</w:t>
      </w:r>
      <w:proofErr w:type="spellEnd"/>
      <w:r w:rsidRPr="001E5112">
        <w:rPr>
          <w:rFonts w:ascii="Tahoma" w:hAnsi="Tahoma" w:cs="Tahoma"/>
          <w:sz w:val="22"/>
          <w:szCs w:val="22"/>
        </w:rPr>
        <w:t xml:space="preserve">. </w:t>
      </w:r>
    </w:p>
    <w:p w:rsidR="00B1630F" w:rsidRDefault="001C0C82" w:rsidP="005555BD">
      <w:pPr>
        <w:pStyle w:val="Tekstpodstawowy"/>
        <w:numPr>
          <w:ilvl w:val="1"/>
          <w:numId w:val="37"/>
        </w:numPr>
        <w:spacing w:after="0" w:line="360" w:lineRule="auto"/>
        <w:ind w:left="426" w:hanging="426"/>
        <w:jc w:val="both"/>
        <w:rPr>
          <w:rFonts w:ascii="Tahoma" w:hAnsi="Tahoma" w:cs="Tahoma"/>
          <w:sz w:val="22"/>
          <w:szCs w:val="22"/>
        </w:rPr>
      </w:pPr>
      <w:r w:rsidRPr="00B1630F">
        <w:rPr>
          <w:rFonts w:ascii="Tahoma" w:hAnsi="Tahoma" w:cs="Tahoma"/>
          <w:sz w:val="22"/>
          <w:szCs w:val="22"/>
        </w:rPr>
        <w:lastRenderedPageBreak/>
        <w:t>O udzielenie niniejszego  zamówienia mogą ubiegać się Wykonawcy, którzy spełnią warunki, o których  mowa w art. 2</w:t>
      </w:r>
      <w:r w:rsidR="00B1630F">
        <w:rPr>
          <w:rFonts w:ascii="Tahoma" w:hAnsi="Tahoma" w:cs="Tahoma"/>
          <w:sz w:val="22"/>
          <w:szCs w:val="22"/>
        </w:rPr>
        <w:t xml:space="preserve">2 ust. 1 ustawy </w:t>
      </w:r>
      <w:proofErr w:type="spellStart"/>
      <w:r w:rsidR="00B1630F">
        <w:rPr>
          <w:rFonts w:ascii="Tahoma" w:hAnsi="Tahoma" w:cs="Tahoma"/>
          <w:sz w:val="22"/>
          <w:szCs w:val="22"/>
        </w:rPr>
        <w:t>Pzp</w:t>
      </w:r>
      <w:proofErr w:type="spellEnd"/>
      <w:r w:rsidR="00B1630F">
        <w:rPr>
          <w:rFonts w:ascii="Tahoma" w:hAnsi="Tahoma" w:cs="Tahoma"/>
          <w:sz w:val="22"/>
          <w:szCs w:val="22"/>
        </w:rPr>
        <w:t>, dotyczące p</w:t>
      </w:r>
      <w:r w:rsidRPr="00B1630F">
        <w:rPr>
          <w:rFonts w:ascii="Tahoma" w:hAnsi="Tahoma" w:cs="Tahoma"/>
          <w:sz w:val="22"/>
          <w:szCs w:val="22"/>
        </w:rPr>
        <w:t xml:space="preserve">osiadania uprawnień do wykonywania działalności. Wykonawca  ubiegający się o zamówienie publiczne </w:t>
      </w:r>
      <w:r w:rsidRPr="00B1630F">
        <w:rPr>
          <w:rFonts w:ascii="Tahoma" w:hAnsi="Tahoma" w:cs="Tahoma"/>
          <w:b/>
          <w:i/>
          <w:sz w:val="22"/>
          <w:szCs w:val="22"/>
        </w:rPr>
        <w:t>(w przypadku Wykonawców występujących wspólnie, każdy z nich musi spełnić poniższy warunek)</w:t>
      </w:r>
      <w:r w:rsidRPr="00B1630F">
        <w:rPr>
          <w:rFonts w:ascii="Tahoma" w:hAnsi="Tahoma" w:cs="Tahoma"/>
          <w:sz w:val="22"/>
          <w:szCs w:val="22"/>
        </w:rPr>
        <w:t xml:space="preserve">  musi posiadać zezwolenie na utworzenie </w:t>
      </w:r>
      <w:r w:rsidR="004C38C7">
        <w:rPr>
          <w:rFonts w:ascii="Tahoma" w:hAnsi="Tahoma" w:cs="Tahoma"/>
          <w:sz w:val="22"/>
          <w:szCs w:val="22"/>
        </w:rPr>
        <w:br/>
      </w:r>
      <w:r w:rsidRPr="00B1630F">
        <w:rPr>
          <w:rFonts w:ascii="Tahoma" w:hAnsi="Tahoma" w:cs="Tahoma"/>
          <w:sz w:val="22"/>
          <w:szCs w:val="22"/>
        </w:rPr>
        <w:t>i rozpoczęcie przez Bank działalności wynikającej z ustawy z dnia 29 sierpnia 1997r. Prawo Bankowe (</w:t>
      </w:r>
      <w:proofErr w:type="spellStart"/>
      <w:r w:rsidRPr="00B1630F">
        <w:rPr>
          <w:rFonts w:ascii="Tahoma" w:hAnsi="Tahoma" w:cs="Tahoma"/>
          <w:sz w:val="22"/>
          <w:szCs w:val="22"/>
        </w:rPr>
        <w:t>t.j</w:t>
      </w:r>
      <w:proofErr w:type="spellEnd"/>
      <w:r w:rsidRPr="00B1630F">
        <w:rPr>
          <w:rFonts w:ascii="Tahoma" w:hAnsi="Tahoma" w:cs="Tahoma"/>
          <w:sz w:val="22"/>
          <w:szCs w:val="22"/>
        </w:rPr>
        <w:t xml:space="preserve">. Dz. U. z 2012 poz. 1376, z </w:t>
      </w:r>
      <w:proofErr w:type="spellStart"/>
      <w:r w:rsidRPr="00B1630F">
        <w:rPr>
          <w:rFonts w:ascii="Tahoma" w:hAnsi="Tahoma" w:cs="Tahoma"/>
          <w:sz w:val="22"/>
          <w:szCs w:val="22"/>
        </w:rPr>
        <w:t>późn</w:t>
      </w:r>
      <w:proofErr w:type="spellEnd"/>
      <w:r w:rsidRPr="00B1630F">
        <w:rPr>
          <w:rFonts w:ascii="Tahoma" w:hAnsi="Tahoma" w:cs="Tahoma"/>
          <w:sz w:val="22"/>
          <w:szCs w:val="22"/>
        </w:rPr>
        <w:t>. zm.) – dotyczy banków utworzonych po 1 stycznia 1998r. (zezwolenia uprawniające do wykonywania czynności bankowych). W przypadku określonym w art. 178 ust. 1 ustawy Prawo Bankowe – posiadanie przez Wykonawcę innego dokumentu potwierdzającego rozpoczęcie działalności przed dniem wejścia w życ</w:t>
      </w:r>
      <w:r w:rsidR="007F21BD" w:rsidRPr="00B1630F">
        <w:rPr>
          <w:rFonts w:ascii="Tahoma" w:hAnsi="Tahoma" w:cs="Tahoma"/>
          <w:sz w:val="22"/>
          <w:szCs w:val="22"/>
        </w:rPr>
        <w:t xml:space="preserve">ie ustawy, </w:t>
      </w:r>
      <w:r w:rsidR="00611AC9" w:rsidRPr="00B1630F">
        <w:rPr>
          <w:rFonts w:ascii="Tahoma" w:hAnsi="Tahoma" w:cs="Tahoma"/>
          <w:sz w:val="22"/>
          <w:szCs w:val="22"/>
        </w:rPr>
        <w:t xml:space="preserve">o której mowa </w:t>
      </w:r>
      <w:r w:rsidR="004C38C7">
        <w:rPr>
          <w:rFonts w:ascii="Tahoma" w:hAnsi="Tahoma" w:cs="Tahoma"/>
          <w:sz w:val="22"/>
          <w:szCs w:val="22"/>
        </w:rPr>
        <w:br/>
      </w:r>
      <w:r w:rsidR="00611AC9" w:rsidRPr="00B1630F">
        <w:rPr>
          <w:rFonts w:ascii="Tahoma" w:hAnsi="Tahoma" w:cs="Tahoma"/>
          <w:sz w:val="22"/>
          <w:szCs w:val="22"/>
        </w:rPr>
        <w:t>w art.</w:t>
      </w:r>
      <w:r w:rsidRPr="00B1630F">
        <w:rPr>
          <w:rFonts w:ascii="Tahoma" w:hAnsi="Tahoma" w:cs="Tahoma"/>
          <w:sz w:val="22"/>
          <w:szCs w:val="22"/>
        </w:rPr>
        <w:t xml:space="preserve"> 193 ustawy – Prawo Bankowe.</w:t>
      </w:r>
    </w:p>
    <w:p w:rsidR="001C0C82" w:rsidRPr="00B1630F" w:rsidRDefault="001C0C82" w:rsidP="005555BD">
      <w:pPr>
        <w:pStyle w:val="Tekstpodstawowy"/>
        <w:numPr>
          <w:ilvl w:val="1"/>
          <w:numId w:val="37"/>
        </w:numPr>
        <w:spacing w:after="0" w:line="360" w:lineRule="auto"/>
        <w:ind w:left="426" w:hanging="426"/>
        <w:jc w:val="both"/>
        <w:rPr>
          <w:rFonts w:ascii="Tahoma" w:hAnsi="Tahoma" w:cs="Tahoma"/>
          <w:sz w:val="22"/>
          <w:szCs w:val="22"/>
        </w:rPr>
      </w:pPr>
      <w:r w:rsidRPr="00B1630F">
        <w:rPr>
          <w:rFonts w:ascii="Tahoma" w:hAnsi="Tahoma" w:cs="Tahoma"/>
          <w:sz w:val="22"/>
          <w:szCs w:val="22"/>
        </w:rPr>
        <w:t>W celu wykazania braku podstaw do wykluczenia z postępowania o u</w:t>
      </w:r>
      <w:r w:rsidR="007F21BD" w:rsidRPr="00B1630F">
        <w:rPr>
          <w:rFonts w:ascii="Tahoma" w:hAnsi="Tahoma" w:cs="Tahoma"/>
          <w:sz w:val="22"/>
          <w:szCs w:val="22"/>
        </w:rPr>
        <w:t xml:space="preserve">dzielenie zamówienia Wykonawcy </w:t>
      </w:r>
      <w:r w:rsidRPr="00B1630F">
        <w:rPr>
          <w:rFonts w:ascii="Tahoma" w:hAnsi="Tahoma" w:cs="Tahoma"/>
          <w:sz w:val="22"/>
          <w:szCs w:val="22"/>
        </w:rPr>
        <w:t xml:space="preserve">w okolicznościach, o których mowa w art. 24 ust. 1 ustawy </w:t>
      </w:r>
      <w:proofErr w:type="spellStart"/>
      <w:r w:rsidRPr="00B1630F">
        <w:rPr>
          <w:rFonts w:ascii="Tahoma" w:hAnsi="Tahoma" w:cs="Tahoma"/>
          <w:sz w:val="22"/>
          <w:szCs w:val="22"/>
        </w:rPr>
        <w:t>Pzp</w:t>
      </w:r>
      <w:proofErr w:type="spellEnd"/>
      <w:r w:rsidRPr="00B1630F">
        <w:rPr>
          <w:rFonts w:ascii="Tahoma" w:hAnsi="Tahoma" w:cs="Tahoma"/>
          <w:sz w:val="22"/>
          <w:szCs w:val="22"/>
        </w:rPr>
        <w:t>, Zamawiający żąda następujących dokumentów:</w:t>
      </w:r>
    </w:p>
    <w:p w:rsidR="00B1630F" w:rsidRDefault="001C0C82" w:rsidP="005555BD">
      <w:pPr>
        <w:pStyle w:val="Tekstpodstawowy"/>
        <w:numPr>
          <w:ilvl w:val="0"/>
          <w:numId w:val="38"/>
        </w:numPr>
        <w:tabs>
          <w:tab w:val="clear" w:pos="720"/>
        </w:tabs>
        <w:spacing w:after="0" w:line="360" w:lineRule="auto"/>
        <w:ind w:left="851"/>
        <w:jc w:val="both"/>
        <w:rPr>
          <w:rFonts w:ascii="Tahoma" w:hAnsi="Tahoma" w:cs="Tahoma"/>
          <w:sz w:val="22"/>
          <w:szCs w:val="22"/>
        </w:rPr>
      </w:pPr>
      <w:r w:rsidRPr="001E5112">
        <w:rPr>
          <w:rFonts w:ascii="Tahoma" w:hAnsi="Tahoma" w:cs="Tahoma"/>
          <w:sz w:val="22"/>
          <w:szCs w:val="22"/>
        </w:rPr>
        <w:t xml:space="preserve">oświadczenie o braku podstaw do wykluczenia Wykonawcy z postępowania </w:t>
      </w:r>
      <w:r w:rsidR="004C38C7">
        <w:rPr>
          <w:rFonts w:ascii="Tahoma" w:hAnsi="Tahoma" w:cs="Tahoma"/>
          <w:sz w:val="22"/>
          <w:szCs w:val="22"/>
        </w:rPr>
        <w:br/>
      </w:r>
      <w:r w:rsidRPr="001E5112">
        <w:rPr>
          <w:rFonts w:ascii="Tahoma" w:hAnsi="Tahoma" w:cs="Tahoma"/>
          <w:sz w:val="22"/>
          <w:szCs w:val="22"/>
        </w:rPr>
        <w:t xml:space="preserve">na podstawie art. 24 ust. 1 ustawy </w:t>
      </w:r>
      <w:proofErr w:type="spellStart"/>
      <w:r w:rsidRPr="001E5112">
        <w:rPr>
          <w:rFonts w:ascii="Tahoma" w:hAnsi="Tahoma" w:cs="Tahoma"/>
          <w:sz w:val="22"/>
          <w:szCs w:val="22"/>
        </w:rPr>
        <w:t>Pzp</w:t>
      </w:r>
      <w:proofErr w:type="spellEnd"/>
      <w:r w:rsidRPr="001E5112">
        <w:rPr>
          <w:rFonts w:ascii="Tahoma" w:hAnsi="Tahoma" w:cs="Tahoma"/>
          <w:sz w:val="22"/>
          <w:szCs w:val="22"/>
        </w:rPr>
        <w:t xml:space="preserve">, zgodnie ze wzorem oświadczenia stanowiącym </w:t>
      </w:r>
      <w:r w:rsidRPr="002A0A33">
        <w:rPr>
          <w:rFonts w:ascii="Tahoma" w:hAnsi="Tahoma" w:cs="Tahoma"/>
          <w:b/>
          <w:sz w:val="22"/>
          <w:szCs w:val="22"/>
        </w:rPr>
        <w:t>Załącznik nr 2</w:t>
      </w:r>
      <w:r w:rsidRPr="001E5112">
        <w:rPr>
          <w:rFonts w:ascii="Tahoma" w:hAnsi="Tahoma" w:cs="Tahoma"/>
          <w:sz w:val="22"/>
          <w:szCs w:val="22"/>
        </w:rPr>
        <w:t xml:space="preserve"> do niniejsz</w:t>
      </w:r>
      <w:r w:rsidR="007F21BD">
        <w:rPr>
          <w:rFonts w:ascii="Tahoma" w:hAnsi="Tahoma" w:cs="Tahoma"/>
          <w:sz w:val="22"/>
          <w:szCs w:val="22"/>
        </w:rPr>
        <w:t xml:space="preserve">ej SIWZ </w:t>
      </w:r>
      <w:r w:rsidRPr="001E5112">
        <w:rPr>
          <w:rFonts w:ascii="Tahoma" w:hAnsi="Tahoma" w:cs="Tahoma"/>
          <w:sz w:val="22"/>
          <w:szCs w:val="22"/>
        </w:rPr>
        <w:t xml:space="preserve">(w przypadku wspólnego ubiegania się o udzielenie zamówienia przez dwóch lub więcej Wykonawców </w:t>
      </w:r>
      <w:r w:rsidR="004C38C7">
        <w:rPr>
          <w:rFonts w:ascii="Tahoma" w:hAnsi="Tahoma" w:cs="Tahoma"/>
          <w:sz w:val="22"/>
          <w:szCs w:val="22"/>
        </w:rPr>
        <w:br/>
      </w:r>
      <w:r w:rsidRPr="001E5112">
        <w:rPr>
          <w:rFonts w:ascii="Tahoma" w:hAnsi="Tahoma" w:cs="Tahoma"/>
          <w:sz w:val="22"/>
          <w:szCs w:val="22"/>
        </w:rPr>
        <w:t>w ofercie muszą być złożone przedmiotowe dokumenty dla każdego z nich),</w:t>
      </w:r>
    </w:p>
    <w:p w:rsidR="001C0C82" w:rsidRPr="00B1630F" w:rsidRDefault="001C0C82" w:rsidP="005555BD">
      <w:pPr>
        <w:pStyle w:val="Tekstpodstawowy"/>
        <w:numPr>
          <w:ilvl w:val="0"/>
          <w:numId w:val="38"/>
        </w:numPr>
        <w:tabs>
          <w:tab w:val="clear" w:pos="720"/>
        </w:tabs>
        <w:spacing w:after="0" w:line="360" w:lineRule="auto"/>
        <w:ind w:left="851"/>
        <w:jc w:val="both"/>
        <w:rPr>
          <w:rFonts w:ascii="Tahoma" w:hAnsi="Tahoma" w:cs="Tahoma"/>
          <w:sz w:val="22"/>
          <w:szCs w:val="22"/>
        </w:rPr>
      </w:pPr>
      <w:r w:rsidRPr="00B1630F">
        <w:rPr>
          <w:rFonts w:ascii="Tahoma" w:hAnsi="Tahoma" w:cs="Tahoma"/>
          <w:sz w:val="22"/>
          <w:szCs w:val="22"/>
        </w:rPr>
        <w:t xml:space="preserve">aktualnego odpisu z właściwego rejestru lub centralnej ewidencji informacji </w:t>
      </w:r>
      <w:r w:rsidR="004C38C7">
        <w:rPr>
          <w:rFonts w:ascii="Tahoma" w:hAnsi="Tahoma" w:cs="Tahoma"/>
          <w:sz w:val="22"/>
          <w:szCs w:val="22"/>
        </w:rPr>
        <w:br/>
      </w:r>
      <w:r w:rsidRPr="00B1630F">
        <w:rPr>
          <w:rFonts w:ascii="Tahoma" w:hAnsi="Tahoma" w:cs="Tahoma"/>
          <w:sz w:val="22"/>
          <w:szCs w:val="22"/>
        </w:rPr>
        <w:t xml:space="preserve">o działalności gospodarczej, jeżeli odrębne przepisy wymagają wpisu do rejestru lub ewidencji, w celu wykazania braku podstaw do wykluczenia w oparciu </w:t>
      </w:r>
      <w:r w:rsidR="004C38C7">
        <w:rPr>
          <w:rFonts w:ascii="Tahoma" w:hAnsi="Tahoma" w:cs="Tahoma"/>
          <w:sz w:val="22"/>
          <w:szCs w:val="22"/>
        </w:rPr>
        <w:br/>
      </w:r>
      <w:r w:rsidRPr="00B1630F">
        <w:rPr>
          <w:rFonts w:ascii="Tahoma" w:hAnsi="Tahoma" w:cs="Tahoma"/>
          <w:sz w:val="22"/>
          <w:szCs w:val="22"/>
        </w:rPr>
        <w:t xml:space="preserve">o art. 24 ust.1 pkt. 2 ustawy </w:t>
      </w:r>
      <w:proofErr w:type="spellStart"/>
      <w:r w:rsidRPr="00B1630F">
        <w:rPr>
          <w:rFonts w:ascii="Tahoma" w:hAnsi="Tahoma" w:cs="Tahoma"/>
          <w:sz w:val="22"/>
          <w:szCs w:val="22"/>
        </w:rPr>
        <w:t>Pzp</w:t>
      </w:r>
      <w:proofErr w:type="spellEnd"/>
      <w:r w:rsidRPr="00B1630F">
        <w:rPr>
          <w:rFonts w:ascii="Tahoma" w:hAnsi="Tahoma" w:cs="Tahoma"/>
          <w:sz w:val="22"/>
          <w:szCs w:val="22"/>
        </w:rPr>
        <w:t xml:space="preserve">, wystawionego nie wcześniej niż 6 miesięcy przed upływem terminu składania ofert (w przypadku wspólnego ubiegania </w:t>
      </w:r>
      <w:r w:rsidR="004C38C7">
        <w:rPr>
          <w:rFonts w:ascii="Tahoma" w:hAnsi="Tahoma" w:cs="Tahoma"/>
          <w:sz w:val="22"/>
          <w:szCs w:val="22"/>
        </w:rPr>
        <w:br/>
      </w:r>
      <w:r w:rsidRPr="00B1630F">
        <w:rPr>
          <w:rFonts w:ascii="Tahoma" w:hAnsi="Tahoma" w:cs="Tahoma"/>
          <w:sz w:val="22"/>
          <w:szCs w:val="22"/>
        </w:rPr>
        <w:t xml:space="preserve">się o udzielenie zamówienia przez dwóch lub więcej Wykonawców w ofercie muszą być złożone przedmiotowe dokumenty dla każdego z nich a w stosunku </w:t>
      </w:r>
      <w:r w:rsidR="004C38C7">
        <w:rPr>
          <w:rFonts w:ascii="Tahoma" w:hAnsi="Tahoma" w:cs="Tahoma"/>
          <w:sz w:val="22"/>
          <w:szCs w:val="22"/>
        </w:rPr>
        <w:br/>
      </w:r>
      <w:r w:rsidRPr="00B1630F">
        <w:rPr>
          <w:rFonts w:ascii="Tahoma" w:hAnsi="Tahoma" w:cs="Tahoma"/>
          <w:sz w:val="22"/>
          <w:szCs w:val="22"/>
        </w:rPr>
        <w:t xml:space="preserve">do osób fizycznych oświadczenia w zakresie art. 24 ust. 1 pkt. 2 ustawy </w:t>
      </w:r>
      <w:proofErr w:type="spellStart"/>
      <w:r w:rsidRPr="00B1630F">
        <w:rPr>
          <w:rFonts w:ascii="Tahoma" w:hAnsi="Tahoma" w:cs="Tahoma"/>
          <w:sz w:val="22"/>
          <w:szCs w:val="22"/>
        </w:rPr>
        <w:t>Pzp</w:t>
      </w:r>
      <w:proofErr w:type="spellEnd"/>
      <w:r w:rsidRPr="00B1630F">
        <w:rPr>
          <w:rFonts w:ascii="Tahoma" w:hAnsi="Tahoma" w:cs="Tahoma"/>
          <w:sz w:val="22"/>
          <w:szCs w:val="22"/>
        </w:rPr>
        <w:t xml:space="preserve"> </w:t>
      </w:r>
      <w:r w:rsidR="004C38C7">
        <w:rPr>
          <w:rFonts w:ascii="Tahoma" w:hAnsi="Tahoma" w:cs="Tahoma"/>
          <w:sz w:val="22"/>
          <w:szCs w:val="22"/>
        </w:rPr>
        <w:br/>
      </w:r>
      <w:r w:rsidRPr="00B1630F">
        <w:rPr>
          <w:rFonts w:ascii="Tahoma" w:hAnsi="Tahoma" w:cs="Tahoma"/>
          <w:sz w:val="22"/>
          <w:szCs w:val="22"/>
        </w:rPr>
        <w:t>(w przypadku wspólnego ubiegania się o udzielenie zamówienia przez dwóch lub więcej Wykonawców w ofercie muszą być złożone przedmiotowe dokum</w:t>
      </w:r>
      <w:r w:rsidR="00C178CB">
        <w:rPr>
          <w:rFonts w:ascii="Tahoma" w:hAnsi="Tahoma" w:cs="Tahoma"/>
          <w:sz w:val="22"/>
          <w:szCs w:val="22"/>
        </w:rPr>
        <w:t>enty dla każdego z nich).</w:t>
      </w:r>
    </w:p>
    <w:p w:rsidR="00B1630F" w:rsidRDefault="001C0C82" w:rsidP="005555BD">
      <w:pPr>
        <w:pStyle w:val="Tekstpodstawowy"/>
        <w:numPr>
          <w:ilvl w:val="1"/>
          <w:numId w:val="37"/>
        </w:numPr>
        <w:spacing w:after="0" w:line="360" w:lineRule="auto"/>
        <w:ind w:left="426" w:hanging="426"/>
        <w:jc w:val="both"/>
        <w:rPr>
          <w:rFonts w:ascii="Tahoma" w:hAnsi="Tahoma" w:cs="Tahoma"/>
          <w:sz w:val="22"/>
          <w:szCs w:val="22"/>
        </w:rPr>
      </w:pPr>
      <w:r w:rsidRPr="001E5112">
        <w:rPr>
          <w:rFonts w:ascii="Tahoma" w:hAnsi="Tahoma" w:cs="Tahoma"/>
          <w:sz w:val="22"/>
          <w:szCs w:val="22"/>
        </w:rPr>
        <w:t xml:space="preserve">Na podstawie art. 44 ustawy </w:t>
      </w:r>
      <w:proofErr w:type="spellStart"/>
      <w:r w:rsidRPr="001E5112">
        <w:rPr>
          <w:rFonts w:ascii="Tahoma" w:hAnsi="Tahoma" w:cs="Tahoma"/>
          <w:sz w:val="22"/>
          <w:szCs w:val="22"/>
        </w:rPr>
        <w:t>Pzp</w:t>
      </w:r>
      <w:proofErr w:type="spellEnd"/>
      <w:r w:rsidRPr="001E5112">
        <w:rPr>
          <w:rFonts w:ascii="Tahoma" w:hAnsi="Tahoma" w:cs="Tahoma"/>
          <w:sz w:val="22"/>
          <w:szCs w:val="22"/>
        </w:rPr>
        <w:t xml:space="preserve">, Wykonawcy zobowiązani są przedłożyć oświadczenie o spełnieniu warunków udziału w postępowaniu zgodnie z art. 22 ust. 1 ustawy </w:t>
      </w:r>
      <w:proofErr w:type="spellStart"/>
      <w:r w:rsidRPr="001E5112">
        <w:rPr>
          <w:rFonts w:ascii="Tahoma" w:hAnsi="Tahoma" w:cs="Tahoma"/>
          <w:sz w:val="22"/>
          <w:szCs w:val="22"/>
        </w:rPr>
        <w:t>Pzp</w:t>
      </w:r>
      <w:proofErr w:type="spellEnd"/>
      <w:r w:rsidRPr="001E5112">
        <w:rPr>
          <w:rFonts w:ascii="Tahoma" w:hAnsi="Tahoma" w:cs="Tahoma"/>
          <w:sz w:val="22"/>
          <w:szCs w:val="22"/>
        </w:rPr>
        <w:t xml:space="preserve">, według wzoru stanowiącego </w:t>
      </w:r>
      <w:r w:rsidRPr="002A0A33">
        <w:rPr>
          <w:rFonts w:ascii="Tahoma" w:hAnsi="Tahoma" w:cs="Tahoma"/>
          <w:b/>
          <w:sz w:val="22"/>
          <w:szCs w:val="22"/>
        </w:rPr>
        <w:t>Załącznik Nr 3</w:t>
      </w:r>
      <w:r w:rsidRPr="001E5112">
        <w:rPr>
          <w:rFonts w:ascii="Tahoma" w:hAnsi="Tahoma" w:cs="Tahoma"/>
          <w:sz w:val="22"/>
          <w:szCs w:val="22"/>
        </w:rPr>
        <w:t xml:space="preserve"> do niniejszej SIWZ (w przypadku wspólnego ubiegania się o udzielenie zamówienia przez dwóch lub więcej </w:t>
      </w:r>
      <w:r w:rsidRPr="001E5112">
        <w:rPr>
          <w:rFonts w:ascii="Tahoma" w:hAnsi="Tahoma" w:cs="Tahoma"/>
          <w:sz w:val="22"/>
          <w:szCs w:val="22"/>
        </w:rPr>
        <w:lastRenderedPageBreak/>
        <w:t xml:space="preserve">Wykonawców, oświadczenie może być złożone przez każdego z Wykonawców składających ofertę wspólną, jeżeli każdy z nich spełnia wszystkie warunki samodzielnie, albo może być złożone wspólnie przez wszystkich Wykonawców, </w:t>
      </w:r>
      <w:r w:rsidR="004C38C7">
        <w:rPr>
          <w:rFonts w:ascii="Tahoma" w:hAnsi="Tahoma" w:cs="Tahoma"/>
          <w:sz w:val="22"/>
          <w:szCs w:val="22"/>
        </w:rPr>
        <w:br/>
      </w:r>
      <w:r w:rsidRPr="001E5112">
        <w:rPr>
          <w:rFonts w:ascii="Tahoma" w:hAnsi="Tahoma" w:cs="Tahoma"/>
          <w:sz w:val="22"/>
          <w:szCs w:val="22"/>
        </w:rPr>
        <w:t xml:space="preserve">to znaczy, że na oświadczeniu należy wypisać wszystkich Wykonawców i podpisują </w:t>
      </w:r>
      <w:r w:rsidR="004C38C7">
        <w:rPr>
          <w:rFonts w:ascii="Tahoma" w:hAnsi="Tahoma" w:cs="Tahoma"/>
          <w:sz w:val="22"/>
          <w:szCs w:val="22"/>
        </w:rPr>
        <w:br/>
      </w:r>
      <w:r w:rsidRPr="001E5112">
        <w:rPr>
          <w:rFonts w:ascii="Tahoma" w:hAnsi="Tahoma" w:cs="Tahoma"/>
          <w:sz w:val="22"/>
          <w:szCs w:val="22"/>
        </w:rPr>
        <w:t xml:space="preserve">je wszyscy upełnomocnieni przedstawiciele Wykonawców lub podpisuje </w:t>
      </w:r>
      <w:r w:rsidR="004C38C7">
        <w:rPr>
          <w:rFonts w:ascii="Tahoma" w:hAnsi="Tahoma" w:cs="Tahoma"/>
          <w:sz w:val="22"/>
          <w:szCs w:val="22"/>
        </w:rPr>
        <w:br/>
      </w:r>
      <w:r w:rsidRPr="001E5112">
        <w:rPr>
          <w:rFonts w:ascii="Tahoma" w:hAnsi="Tahoma" w:cs="Tahoma"/>
          <w:sz w:val="22"/>
          <w:szCs w:val="22"/>
        </w:rPr>
        <w:t>je upełnomocniony przez Wykonawców wspólnie ubiegających się o udzielenie zamówienia pełnomocnik).</w:t>
      </w:r>
    </w:p>
    <w:p w:rsidR="00B1630F" w:rsidRDefault="001C0C82" w:rsidP="005555BD">
      <w:pPr>
        <w:pStyle w:val="Tekstpodstawowy"/>
        <w:numPr>
          <w:ilvl w:val="1"/>
          <w:numId w:val="37"/>
        </w:numPr>
        <w:spacing w:after="0" w:line="360" w:lineRule="auto"/>
        <w:ind w:left="426" w:hanging="426"/>
        <w:jc w:val="both"/>
        <w:rPr>
          <w:rFonts w:ascii="Tahoma" w:hAnsi="Tahoma" w:cs="Tahoma"/>
          <w:sz w:val="22"/>
          <w:szCs w:val="22"/>
        </w:rPr>
      </w:pPr>
      <w:r w:rsidRPr="00B1630F">
        <w:rPr>
          <w:rFonts w:ascii="Tahoma" w:hAnsi="Tahoma" w:cs="Tahoma"/>
          <w:sz w:val="22"/>
          <w:szCs w:val="22"/>
        </w:rPr>
        <w:t xml:space="preserve">Na podstawie art. 26 ust. 2d  ustawy </w:t>
      </w:r>
      <w:proofErr w:type="spellStart"/>
      <w:r w:rsidRPr="00B1630F">
        <w:rPr>
          <w:rFonts w:ascii="Tahoma" w:hAnsi="Tahoma" w:cs="Tahoma"/>
          <w:sz w:val="22"/>
          <w:szCs w:val="22"/>
        </w:rPr>
        <w:t>Pzp</w:t>
      </w:r>
      <w:proofErr w:type="spellEnd"/>
      <w:r w:rsidRPr="00B1630F">
        <w:rPr>
          <w:rFonts w:ascii="Tahoma" w:hAnsi="Tahoma" w:cs="Tahoma"/>
          <w:sz w:val="22"/>
          <w:szCs w:val="22"/>
        </w:rPr>
        <w:t xml:space="preserve"> Wykonawca wraz z ofertą zobowiązany jest przedłożyć  listę podmiotów należących do tej samej grupy kapitałowej, o której mowa w art. 24 ust. 2 pkt 5 ustawy </w:t>
      </w:r>
      <w:proofErr w:type="spellStart"/>
      <w:r w:rsidRPr="00B1630F">
        <w:rPr>
          <w:rFonts w:ascii="Tahoma" w:hAnsi="Tahoma" w:cs="Tahoma"/>
          <w:sz w:val="22"/>
          <w:szCs w:val="22"/>
        </w:rPr>
        <w:t>Pzp</w:t>
      </w:r>
      <w:proofErr w:type="spellEnd"/>
      <w:r w:rsidRPr="00B1630F">
        <w:rPr>
          <w:rFonts w:ascii="Tahoma" w:hAnsi="Tahoma" w:cs="Tahoma"/>
          <w:sz w:val="22"/>
          <w:szCs w:val="22"/>
        </w:rPr>
        <w:t xml:space="preserve"> albo informację o tym, że nie należy do grupy kapitałowej</w:t>
      </w:r>
      <w:r w:rsidR="00B1630F">
        <w:rPr>
          <w:rFonts w:ascii="Tahoma" w:hAnsi="Tahoma" w:cs="Tahoma"/>
          <w:sz w:val="22"/>
          <w:szCs w:val="22"/>
        </w:rPr>
        <w:t>,</w:t>
      </w:r>
      <w:r w:rsidRPr="00B1630F">
        <w:rPr>
          <w:rFonts w:ascii="Tahoma" w:hAnsi="Tahoma" w:cs="Tahoma"/>
          <w:sz w:val="22"/>
          <w:szCs w:val="22"/>
        </w:rPr>
        <w:t xml:space="preserve"> o której mowa w art. 24 ust.2 pkt. 5 ustawy </w:t>
      </w:r>
      <w:proofErr w:type="spellStart"/>
      <w:r w:rsidRPr="00B1630F">
        <w:rPr>
          <w:rFonts w:ascii="Tahoma" w:hAnsi="Tahoma" w:cs="Tahoma"/>
          <w:sz w:val="22"/>
          <w:szCs w:val="22"/>
        </w:rPr>
        <w:t>Pzp</w:t>
      </w:r>
      <w:proofErr w:type="spellEnd"/>
      <w:r w:rsidRPr="00B1630F">
        <w:rPr>
          <w:rFonts w:ascii="Tahoma" w:hAnsi="Tahoma" w:cs="Tahoma"/>
          <w:sz w:val="22"/>
          <w:szCs w:val="22"/>
        </w:rPr>
        <w:t xml:space="preserve">, według informacji/oświadczenia, którego wzór stanowi </w:t>
      </w:r>
      <w:r w:rsidRPr="002A0A33">
        <w:rPr>
          <w:rFonts w:ascii="Tahoma" w:hAnsi="Tahoma" w:cs="Tahoma"/>
          <w:b/>
          <w:sz w:val="22"/>
          <w:szCs w:val="22"/>
        </w:rPr>
        <w:t>Załącznik nr 4</w:t>
      </w:r>
      <w:r w:rsidRPr="00B1630F">
        <w:rPr>
          <w:rFonts w:ascii="Tahoma" w:hAnsi="Tahoma" w:cs="Tahoma"/>
          <w:sz w:val="22"/>
          <w:szCs w:val="22"/>
        </w:rPr>
        <w:t xml:space="preserve"> do niniejszej SIWZ - lista podmiotów należących do tej samej grupy kapitałowej  lub informacja/oświadczenie  </w:t>
      </w:r>
      <w:r w:rsidR="004C38C7">
        <w:rPr>
          <w:rFonts w:ascii="Tahoma" w:hAnsi="Tahoma" w:cs="Tahoma"/>
          <w:sz w:val="22"/>
          <w:szCs w:val="22"/>
        </w:rPr>
        <w:br/>
      </w:r>
      <w:r w:rsidRPr="00B1630F">
        <w:rPr>
          <w:rFonts w:ascii="Tahoma" w:hAnsi="Tahoma" w:cs="Tahoma"/>
          <w:sz w:val="22"/>
          <w:szCs w:val="22"/>
        </w:rPr>
        <w:t>o tym, że Wykonawca nie należy do grupy kapitałowej (w przypadku wspólnego ubiegania się o udzielenie zamówienia przez dwóch lub więcej Wykonawców w ofercie muszą być złożone prz</w:t>
      </w:r>
      <w:r w:rsidR="00B1630F">
        <w:rPr>
          <w:rFonts w:ascii="Tahoma" w:hAnsi="Tahoma" w:cs="Tahoma"/>
          <w:sz w:val="22"/>
          <w:szCs w:val="22"/>
        </w:rPr>
        <w:t xml:space="preserve">edmiotowe dokumenty dla każdego </w:t>
      </w:r>
      <w:r w:rsidR="00C178CB">
        <w:rPr>
          <w:rFonts w:ascii="Tahoma" w:hAnsi="Tahoma" w:cs="Tahoma"/>
          <w:sz w:val="22"/>
          <w:szCs w:val="22"/>
        </w:rPr>
        <w:t>z nich).</w:t>
      </w:r>
    </w:p>
    <w:p w:rsidR="001C0C82" w:rsidRPr="00B1630F" w:rsidRDefault="001C0C82" w:rsidP="005555BD">
      <w:pPr>
        <w:pStyle w:val="Tekstpodstawowy"/>
        <w:numPr>
          <w:ilvl w:val="1"/>
          <w:numId w:val="37"/>
        </w:numPr>
        <w:spacing w:after="0" w:line="360" w:lineRule="auto"/>
        <w:ind w:left="426" w:hanging="426"/>
        <w:jc w:val="both"/>
        <w:rPr>
          <w:rFonts w:ascii="Tahoma" w:hAnsi="Tahoma" w:cs="Tahoma"/>
          <w:sz w:val="22"/>
          <w:szCs w:val="22"/>
        </w:rPr>
      </w:pPr>
      <w:r w:rsidRPr="00B1630F">
        <w:rPr>
          <w:rFonts w:ascii="Tahoma" w:hAnsi="Tahoma" w:cs="Tahoma"/>
          <w:sz w:val="22"/>
          <w:szCs w:val="22"/>
        </w:rPr>
        <w:t>Stosownie do treści § 4, rozporządzenia Prezesa Rady Mini</w:t>
      </w:r>
      <w:r w:rsidR="00B1630F">
        <w:rPr>
          <w:rFonts w:ascii="Tahoma" w:hAnsi="Tahoma" w:cs="Tahoma"/>
          <w:sz w:val="22"/>
          <w:szCs w:val="22"/>
        </w:rPr>
        <w:t xml:space="preserve">strów z dnia 19 lutego 2013 r. </w:t>
      </w:r>
      <w:r w:rsidRPr="00B1630F">
        <w:rPr>
          <w:rFonts w:ascii="Tahoma" w:hAnsi="Tahoma" w:cs="Tahoma"/>
          <w:sz w:val="22"/>
          <w:szCs w:val="22"/>
        </w:rPr>
        <w:t xml:space="preserve">(Dz. U. z 2013 poz. 231) w sprawie rodzajów dokumentów, jakich może żądać Zamawiający od Wykonawcy, oraz form w jakich te dokumenty mogą być składane, jeżeli Wykonawca ma siedzibę lub miejsce zamieszkania poza terytorium Rzeczypospolitej Polskiej, składa dokument lub dokumenty wystawione w kraju, </w:t>
      </w:r>
      <w:r w:rsidR="004C38C7">
        <w:rPr>
          <w:rFonts w:ascii="Tahoma" w:hAnsi="Tahoma" w:cs="Tahoma"/>
          <w:sz w:val="22"/>
          <w:szCs w:val="22"/>
        </w:rPr>
        <w:br/>
      </w:r>
      <w:r w:rsidRPr="00B1630F">
        <w:rPr>
          <w:rFonts w:ascii="Tahoma" w:hAnsi="Tahoma" w:cs="Tahoma"/>
          <w:sz w:val="22"/>
          <w:szCs w:val="22"/>
        </w:rPr>
        <w:t xml:space="preserve">w którym ma siedzibę lub miejsce zamieszkania, potwierdzające odpowiednio, że: </w:t>
      </w:r>
    </w:p>
    <w:p w:rsidR="001C0C82" w:rsidRPr="001E5112" w:rsidRDefault="001C0C82" w:rsidP="005555BD">
      <w:pPr>
        <w:pStyle w:val="NormalnyWeb"/>
        <w:numPr>
          <w:ilvl w:val="0"/>
          <w:numId w:val="39"/>
        </w:numPr>
        <w:tabs>
          <w:tab w:val="clear" w:pos="360"/>
        </w:tabs>
        <w:spacing w:before="0" w:after="0" w:line="360" w:lineRule="auto"/>
        <w:ind w:left="851"/>
        <w:rPr>
          <w:rFonts w:ascii="Tahoma" w:hAnsi="Tahoma" w:cs="Tahoma"/>
          <w:sz w:val="22"/>
        </w:rPr>
      </w:pPr>
      <w:r w:rsidRPr="001E5112">
        <w:rPr>
          <w:rFonts w:ascii="Tahoma" w:hAnsi="Tahoma" w:cs="Tahoma"/>
          <w:sz w:val="22"/>
        </w:rPr>
        <w:t>nie otwarto jego likwidacji ani nie ogłoszono upadłości,</w:t>
      </w:r>
    </w:p>
    <w:p w:rsidR="001C0C82" w:rsidRPr="001E5112" w:rsidRDefault="001C0C82" w:rsidP="005555BD">
      <w:pPr>
        <w:pStyle w:val="NormalnyWeb"/>
        <w:numPr>
          <w:ilvl w:val="0"/>
          <w:numId w:val="39"/>
        </w:numPr>
        <w:tabs>
          <w:tab w:val="clear" w:pos="360"/>
        </w:tabs>
        <w:spacing w:before="0" w:after="0" w:line="360" w:lineRule="auto"/>
        <w:ind w:left="851"/>
        <w:rPr>
          <w:rFonts w:ascii="Tahoma" w:hAnsi="Tahoma" w:cs="Tahoma"/>
          <w:sz w:val="22"/>
        </w:rPr>
      </w:pPr>
      <w:r w:rsidRPr="001E5112">
        <w:rPr>
          <w:rFonts w:ascii="Tahoma" w:hAnsi="Tahoma" w:cs="Tahoma"/>
          <w:sz w:val="22"/>
        </w:rPr>
        <w:t xml:space="preserve">nie zalega z uiszczaniem podatków, opłat, składek na ubezpieczenie społeczne </w:t>
      </w:r>
      <w:r w:rsidRPr="001E5112">
        <w:rPr>
          <w:rFonts w:ascii="Tahoma" w:hAnsi="Tahoma" w:cs="Tahoma"/>
          <w:sz w:val="22"/>
        </w:rPr>
        <w:br/>
        <w:t xml:space="preserve">i zdrowotne albo że uzyskał przewidziane prawem zwolnienie, odroczenie </w:t>
      </w:r>
      <w:r w:rsidR="004C38C7">
        <w:rPr>
          <w:rFonts w:ascii="Tahoma" w:hAnsi="Tahoma" w:cs="Tahoma"/>
          <w:sz w:val="22"/>
        </w:rPr>
        <w:br/>
      </w:r>
      <w:r w:rsidRPr="001E5112">
        <w:rPr>
          <w:rFonts w:ascii="Tahoma" w:hAnsi="Tahoma" w:cs="Tahoma"/>
          <w:sz w:val="22"/>
        </w:rPr>
        <w:t>lub rozłożenie na raty zaległych płatności lub wstrzymanie w całości wykonania decyzji właściwego organu,</w:t>
      </w:r>
    </w:p>
    <w:p w:rsidR="001C0C82" w:rsidRPr="001E5112" w:rsidRDefault="001C0C82" w:rsidP="005555BD">
      <w:pPr>
        <w:pStyle w:val="NormalnyWeb"/>
        <w:numPr>
          <w:ilvl w:val="0"/>
          <w:numId w:val="39"/>
        </w:numPr>
        <w:tabs>
          <w:tab w:val="clear" w:pos="360"/>
        </w:tabs>
        <w:spacing w:before="0" w:after="0" w:line="360" w:lineRule="auto"/>
        <w:ind w:left="851"/>
        <w:rPr>
          <w:rFonts w:ascii="Tahoma" w:hAnsi="Tahoma" w:cs="Tahoma"/>
          <w:sz w:val="22"/>
        </w:rPr>
      </w:pPr>
      <w:r w:rsidRPr="001E5112">
        <w:rPr>
          <w:rFonts w:ascii="Tahoma" w:hAnsi="Tahoma" w:cs="Tahoma"/>
          <w:sz w:val="22"/>
        </w:rPr>
        <w:t>nie orzeczono wobec niego za</w:t>
      </w:r>
      <w:r w:rsidR="00C178CB">
        <w:rPr>
          <w:rFonts w:ascii="Tahoma" w:hAnsi="Tahoma" w:cs="Tahoma"/>
          <w:sz w:val="22"/>
        </w:rPr>
        <w:t>kazu ubiegania się o zamówienie.</w:t>
      </w:r>
    </w:p>
    <w:p w:rsidR="002D0B7E" w:rsidRDefault="002D0B7E" w:rsidP="005555BD">
      <w:pPr>
        <w:pStyle w:val="Akapitzlist"/>
        <w:numPr>
          <w:ilvl w:val="1"/>
          <w:numId w:val="37"/>
        </w:numPr>
        <w:spacing w:after="0" w:line="360" w:lineRule="auto"/>
        <w:ind w:left="425" w:hanging="425"/>
        <w:jc w:val="both"/>
        <w:rPr>
          <w:rFonts w:ascii="Tahoma" w:hAnsi="Tahoma" w:cs="Tahoma"/>
        </w:rPr>
      </w:pPr>
      <w:r w:rsidRPr="002D0B7E">
        <w:rPr>
          <w:rFonts w:ascii="Tahoma" w:hAnsi="Tahoma" w:cs="Tahoma"/>
        </w:rPr>
        <w:t>W</w:t>
      </w:r>
      <w:r w:rsidR="001C0C82" w:rsidRPr="002D0B7E">
        <w:rPr>
          <w:rFonts w:ascii="Tahoma" w:hAnsi="Tahoma" w:cs="Tahoma"/>
        </w:rPr>
        <w:t xml:space="preserve">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2D0B7E" w:rsidRDefault="001C0C82" w:rsidP="005555BD">
      <w:pPr>
        <w:pStyle w:val="Akapitzlist"/>
        <w:numPr>
          <w:ilvl w:val="1"/>
          <w:numId w:val="37"/>
        </w:numPr>
        <w:spacing w:after="0" w:line="360" w:lineRule="auto"/>
        <w:ind w:left="425" w:hanging="425"/>
        <w:jc w:val="both"/>
        <w:rPr>
          <w:rFonts w:ascii="Tahoma" w:hAnsi="Tahoma" w:cs="Tahoma"/>
        </w:rPr>
      </w:pPr>
      <w:r w:rsidRPr="002D0B7E">
        <w:rPr>
          <w:rFonts w:ascii="Tahoma" w:hAnsi="Tahoma" w:cs="Tahoma"/>
        </w:rPr>
        <w:lastRenderedPageBreak/>
        <w:t>W przypadku Wykonawców wspólnie ubiegających się o udzielenie zamówienia, kopie dokumentów dotyczących odpowiednio Wykonawcy lub tych podmiot</w:t>
      </w:r>
      <w:r w:rsidR="002D0B7E">
        <w:rPr>
          <w:rFonts w:ascii="Tahoma" w:hAnsi="Tahoma" w:cs="Tahoma"/>
        </w:rPr>
        <w:t>ów</w:t>
      </w:r>
      <w:r w:rsidR="004C38C7">
        <w:rPr>
          <w:rFonts w:ascii="Tahoma" w:hAnsi="Tahoma" w:cs="Tahoma"/>
        </w:rPr>
        <w:br/>
      </w:r>
      <w:r w:rsidR="002D0B7E">
        <w:rPr>
          <w:rFonts w:ascii="Tahoma" w:hAnsi="Tahoma" w:cs="Tahoma"/>
        </w:rPr>
        <w:t xml:space="preserve">są poświadczane za zgodność </w:t>
      </w:r>
      <w:r w:rsidRPr="002D0B7E">
        <w:rPr>
          <w:rFonts w:ascii="Tahoma" w:hAnsi="Tahoma" w:cs="Tahoma"/>
        </w:rPr>
        <w:t xml:space="preserve">z oryginałem </w:t>
      </w:r>
      <w:r w:rsidR="00611AC9" w:rsidRPr="002D0B7E">
        <w:rPr>
          <w:rFonts w:ascii="Tahoma" w:hAnsi="Tahoma" w:cs="Tahoma"/>
        </w:rPr>
        <w:t>przez Wykonawcę lub te podmioty</w:t>
      </w:r>
      <w:r w:rsidRPr="002D0B7E">
        <w:rPr>
          <w:rFonts w:ascii="Tahoma" w:hAnsi="Tahoma" w:cs="Tahoma"/>
        </w:rPr>
        <w:t>.</w:t>
      </w:r>
    </w:p>
    <w:p w:rsidR="002D0B7E" w:rsidRDefault="001C0C82" w:rsidP="005555BD">
      <w:pPr>
        <w:pStyle w:val="Akapitzlist"/>
        <w:numPr>
          <w:ilvl w:val="1"/>
          <w:numId w:val="37"/>
        </w:numPr>
        <w:spacing w:after="0" w:line="360" w:lineRule="auto"/>
        <w:ind w:left="425" w:hanging="425"/>
        <w:jc w:val="both"/>
        <w:rPr>
          <w:rFonts w:ascii="Tahoma" w:hAnsi="Tahoma" w:cs="Tahoma"/>
        </w:rPr>
      </w:pPr>
      <w:r w:rsidRPr="002D0B7E">
        <w:rPr>
          <w:rFonts w:ascii="Tahoma" w:hAnsi="Tahoma" w:cs="Tahoma"/>
        </w:rPr>
        <w:t>W przypadku, gdy złożone przez Wykonawców dokumenty zawierające dane w innych walutach niż określono to w niniejszej SIWZ, Zamawiający jako kurs przeliczeniowy waluty przyjmie kurs NBP z dnia złożenia ofert, ten sam kurs Zamawiający przyjmie przy przeliczaniu wszystkich innych danych finansowych. Jeżeli w tym dniu nie będzie opublikowany średni kurs walut przez NBP, Zamawiający przyjmie kurs przeliczeniowy z ostatniej opublikowanej tabeli kursów NBP przed dniem złożenia ofert.</w:t>
      </w:r>
    </w:p>
    <w:p w:rsidR="002D0B7E" w:rsidRDefault="001C0C82" w:rsidP="005555BD">
      <w:pPr>
        <w:pStyle w:val="Akapitzlist"/>
        <w:numPr>
          <w:ilvl w:val="1"/>
          <w:numId w:val="37"/>
        </w:numPr>
        <w:spacing w:after="0" w:line="360" w:lineRule="auto"/>
        <w:ind w:left="425" w:hanging="425"/>
        <w:jc w:val="both"/>
        <w:rPr>
          <w:rFonts w:ascii="Tahoma" w:hAnsi="Tahoma" w:cs="Tahoma"/>
        </w:rPr>
      </w:pPr>
      <w:r w:rsidRPr="002D0B7E">
        <w:rPr>
          <w:rFonts w:ascii="Tahoma" w:hAnsi="Tahoma" w:cs="Tahoma"/>
        </w:rPr>
        <w:t>Ocena spełnienia przedstawionych powyżej warunków udziału w postępowaniu zostanie dokonana wg formuły: „spełnia – nie spełnia”. Z treści złożonych dokumentów musi wynikać jednoznacznie, iż postawione warunki Wykonawca spełnia.</w:t>
      </w:r>
    </w:p>
    <w:p w:rsidR="001C0C82" w:rsidRPr="002D0B7E" w:rsidRDefault="001C0C82" w:rsidP="005555BD">
      <w:pPr>
        <w:pStyle w:val="Akapitzlist"/>
        <w:numPr>
          <w:ilvl w:val="1"/>
          <w:numId w:val="37"/>
        </w:numPr>
        <w:spacing w:after="0" w:line="360" w:lineRule="auto"/>
        <w:ind w:left="425" w:hanging="425"/>
        <w:jc w:val="both"/>
        <w:rPr>
          <w:rFonts w:ascii="Tahoma" w:hAnsi="Tahoma" w:cs="Tahoma"/>
        </w:rPr>
      </w:pPr>
      <w:r w:rsidRPr="002D0B7E">
        <w:rPr>
          <w:rFonts w:ascii="Tahoma" w:hAnsi="Tahoma" w:cs="Tahoma"/>
        </w:rPr>
        <w:t xml:space="preserve">W przypadku nie wykazania przez Wykonawców spełnienia warunków udziału </w:t>
      </w:r>
      <w:r w:rsidRPr="002D0B7E">
        <w:rPr>
          <w:rFonts w:ascii="Tahoma" w:hAnsi="Tahoma" w:cs="Tahoma"/>
        </w:rPr>
        <w:br/>
        <w:t xml:space="preserve">w niniejszym postępowaniu, zostaną oni wykluczeni z postępowania na podstawie </w:t>
      </w:r>
      <w:r w:rsidR="004C38C7">
        <w:rPr>
          <w:rFonts w:ascii="Tahoma" w:hAnsi="Tahoma" w:cs="Tahoma"/>
        </w:rPr>
        <w:br/>
      </w:r>
      <w:r w:rsidRPr="002D0B7E">
        <w:rPr>
          <w:rFonts w:ascii="Tahoma" w:hAnsi="Tahoma" w:cs="Tahoma"/>
        </w:rPr>
        <w:t xml:space="preserve">art. 24 ust. 2 pkt. 4 ustawy </w:t>
      </w:r>
      <w:proofErr w:type="spellStart"/>
      <w:r w:rsidRPr="002D0B7E">
        <w:rPr>
          <w:rFonts w:ascii="Tahoma" w:hAnsi="Tahoma" w:cs="Tahoma"/>
        </w:rPr>
        <w:t>Pzp</w:t>
      </w:r>
      <w:proofErr w:type="spellEnd"/>
      <w:r w:rsidRPr="002D0B7E">
        <w:rPr>
          <w:rFonts w:ascii="Tahoma" w:hAnsi="Tahoma" w:cs="Tahoma"/>
        </w:rPr>
        <w:t xml:space="preserve">, z zastrzeżeniem art. 26 ust. 3 i 4 ustawy </w:t>
      </w:r>
      <w:proofErr w:type="spellStart"/>
      <w:r w:rsidRPr="002D0B7E">
        <w:rPr>
          <w:rFonts w:ascii="Tahoma" w:hAnsi="Tahoma" w:cs="Tahoma"/>
        </w:rPr>
        <w:t>Pzp</w:t>
      </w:r>
      <w:proofErr w:type="spellEnd"/>
      <w:r w:rsidRPr="002D0B7E">
        <w:rPr>
          <w:rFonts w:ascii="Tahoma" w:hAnsi="Tahoma" w:cs="Tahoma"/>
        </w:rPr>
        <w:t xml:space="preserve">. </w:t>
      </w:r>
    </w:p>
    <w:p w:rsidR="001C0C82" w:rsidRPr="001E5112" w:rsidRDefault="001C0C82" w:rsidP="001C0C82">
      <w:pPr>
        <w:pStyle w:val="NormalnyWeb"/>
        <w:spacing w:before="0" w:after="0"/>
        <w:rPr>
          <w:rFonts w:ascii="Tahoma" w:hAnsi="Tahoma" w:cs="Tahoma"/>
          <w:sz w:val="22"/>
        </w:rPr>
      </w:pPr>
    </w:p>
    <w:p w:rsidR="001C0C82" w:rsidRPr="002D0B7E" w:rsidRDefault="001C0C82" w:rsidP="002D0B7E">
      <w:pPr>
        <w:shd w:val="clear" w:color="auto" w:fill="FFFFFF"/>
        <w:spacing w:line="360" w:lineRule="auto"/>
        <w:ind w:left="1134" w:hanging="708"/>
        <w:jc w:val="both"/>
        <w:rPr>
          <w:rFonts w:ascii="Tahoma" w:hAnsi="Tahoma" w:cs="Tahoma"/>
          <w:b/>
          <w:sz w:val="22"/>
          <w:szCs w:val="22"/>
        </w:rPr>
      </w:pPr>
      <w:r w:rsidRPr="002D0B7E">
        <w:rPr>
          <w:rFonts w:ascii="Tahoma" w:hAnsi="Tahoma" w:cs="Tahoma"/>
          <w:b/>
          <w:sz w:val="22"/>
          <w:szCs w:val="22"/>
        </w:rPr>
        <w:t xml:space="preserve">VI. Wykaz oświadczeń i dokumentów, jakie mają dostarczyć Wykonawcy </w:t>
      </w:r>
      <w:r w:rsidR="004C38C7">
        <w:rPr>
          <w:rFonts w:ascii="Tahoma" w:hAnsi="Tahoma" w:cs="Tahoma"/>
          <w:b/>
          <w:sz w:val="22"/>
          <w:szCs w:val="22"/>
        </w:rPr>
        <w:br/>
      </w:r>
      <w:r w:rsidRPr="002D0B7E">
        <w:rPr>
          <w:rFonts w:ascii="Tahoma" w:hAnsi="Tahoma" w:cs="Tahoma"/>
          <w:b/>
          <w:sz w:val="22"/>
          <w:szCs w:val="22"/>
        </w:rPr>
        <w:t>w celu potwierdzenia spełnienia warunków udziału w postępowaniu.</w:t>
      </w:r>
    </w:p>
    <w:p w:rsidR="001C0C82" w:rsidRPr="001E5112" w:rsidRDefault="001C0C82" w:rsidP="002D0B7E">
      <w:pPr>
        <w:pStyle w:val="Tekstpodstawowy"/>
        <w:spacing w:after="0" w:line="360" w:lineRule="auto"/>
        <w:jc w:val="both"/>
        <w:rPr>
          <w:rFonts w:ascii="Tahoma" w:hAnsi="Tahoma" w:cs="Tahoma"/>
          <w:b/>
          <w:sz w:val="22"/>
          <w:szCs w:val="22"/>
          <w:u w:val="single"/>
        </w:rPr>
      </w:pPr>
    </w:p>
    <w:p w:rsidR="001C0C82" w:rsidRPr="001E5112" w:rsidRDefault="001C0C82" w:rsidP="005555BD">
      <w:pPr>
        <w:pStyle w:val="Tekstpodstawowy"/>
        <w:numPr>
          <w:ilvl w:val="0"/>
          <w:numId w:val="40"/>
        </w:numPr>
        <w:spacing w:after="0" w:line="360" w:lineRule="auto"/>
        <w:ind w:left="426" w:hanging="426"/>
        <w:jc w:val="both"/>
        <w:rPr>
          <w:rFonts w:ascii="Tahoma" w:hAnsi="Tahoma" w:cs="Tahoma"/>
          <w:sz w:val="22"/>
          <w:szCs w:val="22"/>
        </w:rPr>
      </w:pPr>
      <w:r w:rsidRPr="001E5112">
        <w:rPr>
          <w:rFonts w:ascii="Tahoma" w:hAnsi="Tahoma" w:cs="Tahoma"/>
          <w:sz w:val="22"/>
          <w:szCs w:val="22"/>
        </w:rPr>
        <w:t xml:space="preserve">Na potwierdzenie spełnienia warunków udziału w postępowaniu, </w:t>
      </w:r>
      <w:r w:rsidR="00C178CB">
        <w:rPr>
          <w:rFonts w:ascii="Tahoma" w:hAnsi="Tahoma" w:cs="Tahoma"/>
          <w:sz w:val="22"/>
          <w:szCs w:val="22"/>
        </w:rPr>
        <w:t>określonych w</w:t>
      </w:r>
      <w:r w:rsidRPr="001E5112">
        <w:rPr>
          <w:rFonts w:ascii="Tahoma" w:hAnsi="Tahoma" w:cs="Tahoma"/>
          <w:sz w:val="22"/>
          <w:szCs w:val="22"/>
        </w:rPr>
        <w:t xml:space="preserve"> SIWZ, Wykonawcy muszą przedstawić następujące dokumenty:</w:t>
      </w:r>
    </w:p>
    <w:p w:rsidR="002D0B7E" w:rsidRDefault="001C0C82" w:rsidP="005555BD">
      <w:pPr>
        <w:pStyle w:val="Tekstpodstawowy"/>
        <w:numPr>
          <w:ilvl w:val="0"/>
          <w:numId w:val="41"/>
        </w:numPr>
        <w:spacing w:after="0" w:line="360" w:lineRule="auto"/>
        <w:ind w:left="851"/>
        <w:jc w:val="both"/>
        <w:rPr>
          <w:rFonts w:ascii="Tahoma" w:hAnsi="Tahoma" w:cs="Tahoma"/>
          <w:sz w:val="22"/>
          <w:szCs w:val="22"/>
        </w:rPr>
      </w:pPr>
      <w:r w:rsidRPr="001E5112">
        <w:rPr>
          <w:rFonts w:ascii="Tahoma" w:hAnsi="Tahoma" w:cs="Tahoma"/>
          <w:sz w:val="22"/>
          <w:szCs w:val="22"/>
        </w:rPr>
        <w:t xml:space="preserve">zezwolenie na utworzenie i rozpoczęcie przez Bank działalności wynikającej </w:t>
      </w:r>
      <w:r w:rsidR="004C38C7">
        <w:rPr>
          <w:rFonts w:ascii="Tahoma" w:hAnsi="Tahoma" w:cs="Tahoma"/>
          <w:sz w:val="22"/>
          <w:szCs w:val="22"/>
        </w:rPr>
        <w:br/>
      </w:r>
      <w:r w:rsidRPr="001E5112">
        <w:rPr>
          <w:rFonts w:ascii="Tahoma" w:hAnsi="Tahoma" w:cs="Tahoma"/>
          <w:sz w:val="22"/>
          <w:szCs w:val="22"/>
        </w:rPr>
        <w:t>z ustawy z dnia 29 sierpnia 1997r. Prawo Bankowe (</w:t>
      </w:r>
      <w:proofErr w:type="spellStart"/>
      <w:r w:rsidRPr="001E5112">
        <w:rPr>
          <w:rFonts w:ascii="Tahoma" w:hAnsi="Tahoma" w:cs="Tahoma"/>
          <w:sz w:val="22"/>
          <w:szCs w:val="22"/>
        </w:rPr>
        <w:t>t.j</w:t>
      </w:r>
      <w:proofErr w:type="spellEnd"/>
      <w:r w:rsidRPr="001E5112">
        <w:rPr>
          <w:rFonts w:ascii="Tahoma" w:hAnsi="Tahoma" w:cs="Tahoma"/>
          <w:sz w:val="22"/>
          <w:szCs w:val="22"/>
        </w:rPr>
        <w:t xml:space="preserve">. Dz. U. z 2012 poz. 1376, </w:t>
      </w:r>
      <w:r w:rsidR="004C38C7">
        <w:rPr>
          <w:rFonts w:ascii="Tahoma" w:hAnsi="Tahoma" w:cs="Tahoma"/>
          <w:sz w:val="22"/>
          <w:szCs w:val="22"/>
        </w:rPr>
        <w:br/>
      </w:r>
      <w:r w:rsidRPr="001E5112">
        <w:rPr>
          <w:rFonts w:ascii="Tahoma" w:hAnsi="Tahoma" w:cs="Tahoma"/>
          <w:sz w:val="22"/>
          <w:szCs w:val="22"/>
        </w:rPr>
        <w:t xml:space="preserve">z </w:t>
      </w:r>
      <w:proofErr w:type="spellStart"/>
      <w:r w:rsidRPr="001E5112">
        <w:rPr>
          <w:rFonts w:ascii="Tahoma" w:hAnsi="Tahoma" w:cs="Tahoma"/>
          <w:sz w:val="22"/>
          <w:szCs w:val="22"/>
        </w:rPr>
        <w:t>późn</w:t>
      </w:r>
      <w:proofErr w:type="spellEnd"/>
      <w:r w:rsidRPr="001E5112">
        <w:rPr>
          <w:rFonts w:ascii="Tahoma" w:hAnsi="Tahoma" w:cs="Tahoma"/>
          <w:sz w:val="22"/>
          <w:szCs w:val="22"/>
        </w:rPr>
        <w:t>. zm.) – dotyczy banków utworzonych po 1 stycznia 1998</w:t>
      </w:r>
      <w:r w:rsidR="00882F73" w:rsidRPr="001E5112">
        <w:rPr>
          <w:rFonts w:ascii="Tahoma" w:hAnsi="Tahoma" w:cs="Tahoma"/>
          <w:sz w:val="22"/>
          <w:szCs w:val="22"/>
        </w:rPr>
        <w:t xml:space="preserve"> </w:t>
      </w:r>
      <w:r w:rsidRPr="001E5112">
        <w:rPr>
          <w:rFonts w:ascii="Tahoma" w:hAnsi="Tahoma" w:cs="Tahoma"/>
          <w:sz w:val="22"/>
          <w:szCs w:val="22"/>
        </w:rPr>
        <w:t xml:space="preserve">r. (zezwolenia uprawniające do wykonywania czynności bankowych). W przypadku określonym </w:t>
      </w:r>
      <w:r w:rsidR="004C38C7">
        <w:rPr>
          <w:rFonts w:ascii="Tahoma" w:hAnsi="Tahoma" w:cs="Tahoma"/>
          <w:sz w:val="22"/>
          <w:szCs w:val="22"/>
        </w:rPr>
        <w:br/>
      </w:r>
      <w:r w:rsidRPr="001E5112">
        <w:rPr>
          <w:rFonts w:ascii="Tahoma" w:hAnsi="Tahoma" w:cs="Tahoma"/>
          <w:sz w:val="22"/>
          <w:szCs w:val="22"/>
        </w:rPr>
        <w:t xml:space="preserve">w art. 178 ust. 1 ustawy Prawo Bankowe – posiadanie przez Wykonawcę innego dokumentu potwierdzającego rozpoczęcie działalności przed dniem wejścia </w:t>
      </w:r>
      <w:r w:rsidR="004C38C7">
        <w:rPr>
          <w:rFonts w:ascii="Tahoma" w:hAnsi="Tahoma" w:cs="Tahoma"/>
          <w:sz w:val="22"/>
          <w:szCs w:val="22"/>
        </w:rPr>
        <w:br/>
      </w:r>
      <w:r w:rsidRPr="001E5112">
        <w:rPr>
          <w:rFonts w:ascii="Tahoma" w:hAnsi="Tahoma" w:cs="Tahoma"/>
          <w:sz w:val="22"/>
          <w:szCs w:val="22"/>
        </w:rPr>
        <w:t>w życie ustawy, o której mowa w art., 193 ustawy – Prawo Bankowe,</w:t>
      </w:r>
    </w:p>
    <w:p w:rsidR="002D0B7E" w:rsidRDefault="001C0C82" w:rsidP="005555BD">
      <w:pPr>
        <w:pStyle w:val="Tekstpodstawowy"/>
        <w:numPr>
          <w:ilvl w:val="0"/>
          <w:numId w:val="41"/>
        </w:numPr>
        <w:spacing w:after="0" w:line="360" w:lineRule="auto"/>
        <w:ind w:left="851"/>
        <w:jc w:val="both"/>
        <w:rPr>
          <w:rFonts w:ascii="Tahoma" w:hAnsi="Tahoma" w:cs="Tahoma"/>
          <w:sz w:val="22"/>
          <w:szCs w:val="22"/>
        </w:rPr>
      </w:pPr>
      <w:r w:rsidRPr="002D0B7E">
        <w:rPr>
          <w:rFonts w:ascii="Tahoma" w:hAnsi="Tahoma" w:cs="Tahoma"/>
          <w:sz w:val="22"/>
          <w:szCs w:val="22"/>
        </w:rPr>
        <w:t xml:space="preserve">oświadczenie o braku podstaw do wykluczenia Wykonawcy z postępowania </w:t>
      </w:r>
      <w:r w:rsidR="004C38C7">
        <w:rPr>
          <w:rFonts w:ascii="Tahoma" w:hAnsi="Tahoma" w:cs="Tahoma"/>
          <w:sz w:val="22"/>
          <w:szCs w:val="22"/>
        </w:rPr>
        <w:br/>
      </w:r>
      <w:r w:rsidRPr="002D0B7E">
        <w:rPr>
          <w:rFonts w:ascii="Tahoma" w:hAnsi="Tahoma" w:cs="Tahoma"/>
          <w:sz w:val="22"/>
          <w:szCs w:val="22"/>
        </w:rPr>
        <w:t>na podstawie art. 24 ust.</w:t>
      </w:r>
      <w:r w:rsidR="002D0B7E">
        <w:rPr>
          <w:rFonts w:ascii="Tahoma" w:hAnsi="Tahoma" w:cs="Tahoma"/>
          <w:sz w:val="22"/>
          <w:szCs w:val="22"/>
        </w:rPr>
        <w:t xml:space="preserve"> </w:t>
      </w:r>
      <w:r w:rsidRPr="002D0B7E">
        <w:rPr>
          <w:rFonts w:ascii="Tahoma" w:hAnsi="Tahoma" w:cs="Tahoma"/>
          <w:sz w:val="22"/>
          <w:szCs w:val="22"/>
        </w:rPr>
        <w:t xml:space="preserve">1 ustawy </w:t>
      </w:r>
      <w:proofErr w:type="spellStart"/>
      <w:r w:rsidRPr="002D0B7E">
        <w:rPr>
          <w:rFonts w:ascii="Tahoma" w:hAnsi="Tahoma" w:cs="Tahoma"/>
          <w:sz w:val="22"/>
          <w:szCs w:val="22"/>
        </w:rPr>
        <w:t>Pzp</w:t>
      </w:r>
      <w:proofErr w:type="spellEnd"/>
      <w:r w:rsidRPr="002D0B7E">
        <w:rPr>
          <w:rFonts w:ascii="Tahoma" w:hAnsi="Tahoma" w:cs="Tahoma"/>
          <w:sz w:val="22"/>
          <w:szCs w:val="22"/>
        </w:rPr>
        <w:t xml:space="preserve">, zgodnie ze wzorem oświadczenia stanowiącym </w:t>
      </w:r>
      <w:r w:rsidRPr="002A0A33">
        <w:rPr>
          <w:rFonts w:ascii="Tahoma" w:hAnsi="Tahoma" w:cs="Tahoma"/>
          <w:b/>
          <w:sz w:val="22"/>
          <w:szCs w:val="22"/>
        </w:rPr>
        <w:t>Załącznik nr 2</w:t>
      </w:r>
      <w:r w:rsidRPr="002D0B7E">
        <w:rPr>
          <w:rFonts w:ascii="Tahoma" w:hAnsi="Tahoma" w:cs="Tahoma"/>
          <w:sz w:val="22"/>
          <w:szCs w:val="22"/>
        </w:rPr>
        <w:t xml:space="preserve"> do SIWZ,</w:t>
      </w:r>
    </w:p>
    <w:p w:rsidR="002D0B7E" w:rsidRDefault="001C0C82" w:rsidP="005555BD">
      <w:pPr>
        <w:pStyle w:val="Tekstpodstawowy"/>
        <w:numPr>
          <w:ilvl w:val="0"/>
          <w:numId w:val="41"/>
        </w:numPr>
        <w:spacing w:after="0" w:line="360" w:lineRule="auto"/>
        <w:ind w:left="851"/>
        <w:jc w:val="both"/>
        <w:rPr>
          <w:rFonts w:ascii="Tahoma" w:hAnsi="Tahoma" w:cs="Tahoma"/>
          <w:sz w:val="22"/>
          <w:szCs w:val="22"/>
        </w:rPr>
      </w:pPr>
      <w:r w:rsidRPr="002D0B7E">
        <w:rPr>
          <w:rFonts w:ascii="Tahoma" w:hAnsi="Tahoma" w:cs="Tahoma"/>
          <w:sz w:val="22"/>
          <w:szCs w:val="22"/>
        </w:rPr>
        <w:t xml:space="preserve">oświadczenie Wykonawcy o spełnieniu warunków udziału w postępowaniu zgodnie z art. 22 ust. 1 ustawy </w:t>
      </w:r>
      <w:proofErr w:type="spellStart"/>
      <w:r w:rsidRPr="002D0B7E">
        <w:rPr>
          <w:rFonts w:ascii="Tahoma" w:hAnsi="Tahoma" w:cs="Tahoma"/>
          <w:sz w:val="22"/>
          <w:szCs w:val="22"/>
        </w:rPr>
        <w:t>Pzp</w:t>
      </w:r>
      <w:proofErr w:type="spellEnd"/>
      <w:r w:rsidRPr="002D0B7E">
        <w:rPr>
          <w:rFonts w:ascii="Tahoma" w:hAnsi="Tahoma" w:cs="Tahoma"/>
          <w:sz w:val="22"/>
          <w:szCs w:val="22"/>
        </w:rPr>
        <w:t xml:space="preserve">, według wzoru stanowiącego </w:t>
      </w:r>
      <w:r w:rsidRPr="002A0A33">
        <w:rPr>
          <w:rFonts w:ascii="Tahoma" w:hAnsi="Tahoma" w:cs="Tahoma"/>
          <w:b/>
          <w:sz w:val="22"/>
          <w:szCs w:val="22"/>
        </w:rPr>
        <w:t>Załącznik Nr 3</w:t>
      </w:r>
      <w:r w:rsidRPr="002D0B7E">
        <w:rPr>
          <w:rFonts w:ascii="Tahoma" w:hAnsi="Tahoma" w:cs="Tahoma"/>
          <w:sz w:val="22"/>
          <w:szCs w:val="22"/>
        </w:rPr>
        <w:t xml:space="preserve"> </w:t>
      </w:r>
      <w:r w:rsidR="000E7728">
        <w:rPr>
          <w:rFonts w:ascii="Tahoma" w:hAnsi="Tahoma" w:cs="Tahoma"/>
          <w:sz w:val="22"/>
          <w:szCs w:val="22"/>
        </w:rPr>
        <w:br/>
      </w:r>
      <w:r w:rsidRPr="002D0B7E">
        <w:rPr>
          <w:rFonts w:ascii="Tahoma" w:hAnsi="Tahoma" w:cs="Tahoma"/>
          <w:sz w:val="22"/>
          <w:szCs w:val="22"/>
        </w:rPr>
        <w:t xml:space="preserve">do niniejszej SIWZ, </w:t>
      </w:r>
    </w:p>
    <w:p w:rsidR="002D0B7E" w:rsidRDefault="001C0C82" w:rsidP="005555BD">
      <w:pPr>
        <w:pStyle w:val="Tekstpodstawowy"/>
        <w:numPr>
          <w:ilvl w:val="0"/>
          <w:numId w:val="41"/>
        </w:numPr>
        <w:spacing w:after="0" w:line="360" w:lineRule="auto"/>
        <w:ind w:left="851"/>
        <w:jc w:val="both"/>
        <w:rPr>
          <w:rFonts w:ascii="Tahoma" w:hAnsi="Tahoma" w:cs="Tahoma"/>
          <w:sz w:val="22"/>
          <w:szCs w:val="22"/>
        </w:rPr>
      </w:pPr>
      <w:r w:rsidRPr="002D0B7E">
        <w:rPr>
          <w:rFonts w:ascii="Tahoma" w:hAnsi="Tahoma" w:cs="Tahoma"/>
          <w:sz w:val="22"/>
          <w:szCs w:val="22"/>
        </w:rPr>
        <w:t xml:space="preserve">listę podmiotów należących do tej samej grupy kapitałowej, o której mowa </w:t>
      </w:r>
      <w:r w:rsidR="000E7728">
        <w:rPr>
          <w:rFonts w:ascii="Tahoma" w:hAnsi="Tahoma" w:cs="Tahoma"/>
          <w:sz w:val="22"/>
          <w:szCs w:val="22"/>
        </w:rPr>
        <w:br/>
      </w:r>
      <w:r w:rsidRPr="002D0B7E">
        <w:rPr>
          <w:rFonts w:ascii="Tahoma" w:hAnsi="Tahoma" w:cs="Tahoma"/>
          <w:sz w:val="22"/>
          <w:szCs w:val="22"/>
        </w:rPr>
        <w:t xml:space="preserve">w art. 24 ust. 2 pkt 5 ustawy </w:t>
      </w:r>
      <w:proofErr w:type="spellStart"/>
      <w:r w:rsidRPr="002D0B7E">
        <w:rPr>
          <w:rFonts w:ascii="Tahoma" w:hAnsi="Tahoma" w:cs="Tahoma"/>
          <w:sz w:val="22"/>
          <w:szCs w:val="22"/>
        </w:rPr>
        <w:t>Pzp</w:t>
      </w:r>
      <w:proofErr w:type="spellEnd"/>
      <w:r w:rsidRPr="002D0B7E">
        <w:rPr>
          <w:rFonts w:ascii="Tahoma" w:hAnsi="Tahoma" w:cs="Tahoma"/>
          <w:sz w:val="22"/>
          <w:szCs w:val="22"/>
        </w:rPr>
        <w:t xml:space="preserve"> albo informację, że Wykonawca nie należy </w:t>
      </w:r>
      <w:r w:rsidR="000E7728">
        <w:rPr>
          <w:rFonts w:ascii="Tahoma" w:hAnsi="Tahoma" w:cs="Tahoma"/>
          <w:sz w:val="22"/>
          <w:szCs w:val="22"/>
        </w:rPr>
        <w:br/>
      </w:r>
      <w:r w:rsidRPr="002D0B7E">
        <w:rPr>
          <w:rFonts w:ascii="Tahoma" w:hAnsi="Tahoma" w:cs="Tahoma"/>
          <w:sz w:val="22"/>
          <w:szCs w:val="22"/>
        </w:rPr>
        <w:lastRenderedPageBreak/>
        <w:t xml:space="preserve">do grupy kapitałowej o której mowa w art. 24 ust. 2 pkt. 5, złożone według informacji/oświadczenia, której wzór stanowi </w:t>
      </w:r>
      <w:r w:rsidRPr="002A0A33">
        <w:rPr>
          <w:rFonts w:ascii="Tahoma" w:hAnsi="Tahoma" w:cs="Tahoma"/>
          <w:b/>
          <w:sz w:val="22"/>
          <w:szCs w:val="22"/>
        </w:rPr>
        <w:t xml:space="preserve">Załącznik </w:t>
      </w:r>
      <w:r w:rsidR="00C5026D" w:rsidRPr="002A0A33">
        <w:rPr>
          <w:rFonts w:ascii="Tahoma" w:hAnsi="Tahoma" w:cs="Tahoma"/>
          <w:b/>
          <w:sz w:val="22"/>
          <w:szCs w:val="22"/>
        </w:rPr>
        <w:t>nr 4</w:t>
      </w:r>
      <w:r w:rsidR="00C5026D">
        <w:rPr>
          <w:rFonts w:ascii="Tahoma" w:hAnsi="Tahoma" w:cs="Tahoma"/>
          <w:sz w:val="22"/>
          <w:szCs w:val="22"/>
        </w:rPr>
        <w:t xml:space="preserve"> do niniejszej SIWZ,</w:t>
      </w:r>
      <w:r w:rsidRPr="002D0B7E">
        <w:rPr>
          <w:rFonts w:ascii="Tahoma" w:hAnsi="Tahoma" w:cs="Tahoma"/>
          <w:sz w:val="22"/>
          <w:szCs w:val="22"/>
        </w:rPr>
        <w:t xml:space="preserve"> </w:t>
      </w:r>
    </w:p>
    <w:p w:rsidR="001C0C82" w:rsidRPr="002D0B7E" w:rsidRDefault="001C0C82" w:rsidP="005555BD">
      <w:pPr>
        <w:pStyle w:val="Tekstpodstawowy"/>
        <w:numPr>
          <w:ilvl w:val="0"/>
          <w:numId w:val="41"/>
        </w:numPr>
        <w:spacing w:after="0" w:line="360" w:lineRule="auto"/>
        <w:ind w:left="851"/>
        <w:jc w:val="both"/>
        <w:rPr>
          <w:rFonts w:ascii="Tahoma" w:hAnsi="Tahoma" w:cs="Tahoma"/>
          <w:sz w:val="22"/>
          <w:szCs w:val="22"/>
        </w:rPr>
      </w:pPr>
      <w:r w:rsidRPr="002D0B7E">
        <w:rPr>
          <w:rFonts w:ascii="Tahoma" w:hAnsi="Tahoma" w:cs="Tahoma"/>
          <w:sz w:val="22"/>
          <w:szCs w:val="22"/>
        </w:rPr>
        <w:t xml:space="preserve">aktualny odpis z właściwego rejestru lub centralnej ewidencji i informacji </w:t>
      </w:r>
      <w:r w:rsidR="000E7728">
        <w:rPr>
          <w:rFonts w:ascii="Tahoma" w:hAnsi="Tahoma" w:cs="Tahoma"/>
          <w:sz w:val="22"/>
          <w:szCs w:val="22"/>
        </w:rPr>
        <w:br/>
      </w:r>
      <w:r w:rsidRPr="002D0B7E">
        <w:rPr>
          <w:rFonts w:ascii="Tahoma" w:hAnsi="Tahoma" w:cs="Tahoma"/>
          <w:sz w:val="22"/>
          <w:szCs w:val="22"/>
        </w:rPr>
        <w:t xml:space="preserve">o działalności gospodarczej, jeżeli odrębne przepisy wymagają wpisu do rejestru lub ewidencji, w celu wykazania braku podstaw do wykluczenia w oparciu </w:t>
      </w:r>
      <w:r w:rsidR="000E7728">
        <w:rPr>
          <w:rFonts w:ascii="Tahoma" w:hAnsi="Tahoma" w:cs="Tahoma"/>
          <w:sz w:val="22"/>
          <w:szCs w:val="22"/>
        </w:rPr>
        <w:br/>
      </w:r>
      <w:r w:rsidRPr="002D0B7E">
        <w:rPr>
          <w:rFonts w:ascii="Tahoma" w:hAnsi="Tahoma" w:cs="Tahoma"/>
          <w:sz w:val="22"/>
          <w:szCs w:val="22"/>
        </w:rPr>
        <w:t xml:space="preserve">o art. 24 ust.1 pkt. 2 ustawy </w:t>
      </w:r>
      <w:proofErr w:type="spellStart"/>
      <w:r w:rsidRPr="002D0B7E">
        <w:rPr>
          <w:rFonts w:ascii="Tahoma" w:hAnsi="Tahoma" w:cs="Tahoma"/>
          <w:sz w:val="22"/>
          <w:szCs w:val="22"/>
        </w:rPr>
        <w:t>Pzp</w:t>
      </w:r>
      <w:proofErr w:type="spellEnd"/>
      <w:r w:rsidRPr="002D0B7E">
        <w:rPr>
          <w:rFonts w:ascii="Tahoma" w:hAnsi="Tahoma" w:cs="Tahoma"/>
          <w:sz w:val="22"/>
          <w:szCs w:val="22"/>
        </w:rPr>
        <w:t>, wystawiony nie wcześniej niż 6 miesięcy przed u</w:t>
      </w:r>
      <w:r w:rsidR="002D0B7E">
        <w:rPr>
          <w:rFonts w:ascii="Tahoma" w:hAnsi="Tahoma" w:cs="Tahoma"/>
          <w:sz w:val="22"/>
          <w:szCs w:val="22"/>
        </w:rPr>
        <w:t>pływem terminu składania ofert.</w:t>
      </w:r>
    </w:p>
    <w:p w:rsidR="002D0B7E" w:rsidRDefault="001C0C82" w:rsidP="005555BD">
      <w:pPr>
        <w:pStyle w:val="Akapitzlist"/>
        <w:numPr>
          <w:ilvl w:val="0"/>
          <w:numId w:val="40"/>
        </w:numPr>
        <w:spacing w:after="0" w:line="360" w:lineRule="auto"/>
        <w:ind w:left="426" w:hanging="426"/>
        <w:jc w:val="both"/>
        <w:rPr>
          <w:rFonts w:ascii="Tahoma" w:hAnsi="Tahoma" w:cs="Tahoma"/>
        </w:rPr>
      </w:pPr>
      <w:r w:rsidRPr="002D0B7E">
        <w:rPr>
          <w:rFonts w:ascii="Tahoma" w:hAnsi="Tahoma" w:cs="Tahoma"/>
        </w:rPr>
        <w:t>Jeżeli Wykonawca składa dokumenty sporządzone w języku obcym, to ma obowiązek złożyć te dokumenty wraz z tłumaczeniem na język polski.</w:t>
      </w:r>
    </w:p>
    <w:p w:rsidR="002D0B7E" w:rsidRDefault="001C0C82" w:rsidP="005555BD">
      <w:pPr>
        <w:pStyle w:val="Akapitzlist"/>
        <w:numPr>
          <w:ilvl w:val="0"/>
          <w:numId w:val="40"/>
        </w:numPr>
        <w:spacing w:after="0" w:line="360" w:lineRule="auto"/>
        <w:ind w:left="426" w:hanging="426"/>
        <w:jc w:val="both"/>
        <w:rPr>
          <w:rFonts w:ascii="Tahoma" w:hAnsi="Tahoma" w:cs="Tahoma"/>
        </w:rPr>
      </w:pPr>
      <w:r w:rsidRPr="002D0B7E">
        <w:rPr>
          <w:rFonts w:ascii="Tahoma" w:hAnsi="Tahoma" w:cs="Tahoma"/>
        </w:rPr>
        <w:t xml:space="preserve">Wykonawcy zobowiązani są do przedstawienia dokumentów, oświadczeń o których mowa w niniejszej SIWZ, zawierających stwierdzenia zgodne z faktami i stanem prawnym istniejącym w chwili ich składania. </w:t>
      </w:r>
    </w:p>
    <w:p w:rsidR="001C0C82" w:rsidRPr="002D0B7E" w:rsidRDefault="001C0C82" w:rsidP="005555BD">
      <w:pPr>
        <w:pStyle w:val="Akapitzlist"/>
        <w:numPr>
          <w:ilvl w:val="0"/>
          <w:numId w:val="40"/>
        </w:numPr>
        <w:spacing w:after="0" w:line="360" w:lineRule="auto"/>
        <w:ind w:left="426" w:hanging="426"/>
        <w:jc w:val="both"/>
        <w:rPr>
          <w:rFonts w:ascii="Tahoma" w:hAnsi="Tahoma" w:cs="Tahoma"/>
        </w:rPr>
      </w:pPr>
      <w:r w:rsidRPr="002D0B7E">
        <w:rPr>
          <w:rFonts w:ascii="Tahoma" w:hAnsi="Tahoma" w:cs="Tahoma"/>
        </w:rPr>
        <w:t xml:space="preserve">W przypadku złożenia nieprawdziwych informacji mających wpływ lub mogących mieć wpływ na wynik prowadzonego postępowania, Zamawiający wykluczy Wykonawcę </w:t>
      </w:r>
      <w:r w:rsidR="00C5026D">
        <w:rPr>
          <w:rFonts w:ascii="Tahoma" w:hAnsi="Tahoma" w:cs="Tahoma"/>
        </w:rPr>
        <w:br/>
      </w:r>
      <w:r w:rsidRPr="002D0B7E">
        <w:rPr>
          <w:rFonts w:ascii="Tahoma" w:hAnsi="Tahoma" w:cs="Tahoma"/>
        </w:rPr>
        <w:t xml:space="preserve">z postępowania na podstawie art. 24 ust. 2 pkt. 3 ustawy </w:t>
      </w:r>
      <w:proofErr w:type="spellStart"/>
      <w:r w:rsidRPr="002D0B7E">
        <w:rPr>
          <w:rFonts w:ascii="Tahoma" w:hAnsi="Tahoma" w:cs="Tahoma"/>
        </w:rPr>
        <w:t>Pzp</w:t>
      </w:r>
      <w:proofErr w:type="spellEnd"/>
      <w:r w:rsidRPr="002D0B7E">
        <w:rPr>
          <w:rFonts w:ascii="Tahoma" w:hAnsi="Tahoma" w:cs="Tahoma"/>
        </w:rPr>
        <w:t>.</w:t>
      </w:r>
    </w:p>
    <w:p w:rsidR="001C0C82" w:rsidRPr="001E5112" w:rsidRDefault="001C0C82" w:rsidP="002D0B7E">
      <w:pPr>
        <w:spacing w:line="360" w:lineRule="auto"/>
        <w:rPr>
          <w:rFonts w:ascii="Tahoma" w:hAnsi="Tahoma" w:cs="Tahoma"/>
          <w:b/>
          <w:sz w:val="22"/>
          <w:szCs w:val="22"/>
        </w:rPr>
      </w:pPr>
    </w:p>
    <w:p w:rsidR="001C0C82" w:rsidRPr="002D0B7E" w:rsidRDefault="002D0B7E" w:rsidP="002D0B7E">
      <w:pPr>
        <w:shd w:val="clear" w:color="auto" w:fill="FFFFFF"/>
        <w:spacing w:line="360" w:lineRule="auto"/>
        <w:ind w:left="1134" w:hanging="708"/>
        <w:jc w:val="both"/>
        <w:rPr>
          <w:rFonts w:ascii="Tahoma" w:hAnsi="Tahoma" w:cs="Tahoma"/>
          <w:b/>
          <w:sz w:val="22"/>
          <w:szCs w:val="22"/>
        </w:rPr>
      </w:pPr>
      <w:r>
        <w:rPr>
          <w:rFonts w:ascii="Tahoma" w:hAnsi="Tahoma" w:cs="Tahoma"/>
          <w:b/>
          <w:sz w:val="22"/>
          <w:szCs w:val="22"/>
        </w:rPr>
        <w:t>VII. Wadium.</w:t>
      </w:r>
    </w:p>
    <w:p w:rsidR="002D0B7E" w:rsidRDefault="002D0B7E" w:rsidP="002D0B7E">
      <w:pPr>
        <w:pStyle w:val="standard"/>
        <w:spacing w:line="360" w:lineRule="auto"/>
        <w:jc w:val="both"/>
        <w:rPr>
          <w:rFonts w:ascii="Tahoma" w:hAnsi="Tahoma" w:cs="Tahoma"/>
          <w:color w:val="auto"/>
          <w:sz w:val="22"/>
          <w:szCs w:val="22"/>
        </w:rPr>
      </w:pPr>
    </w:p>
    <w:p w:rsidR="001C0C82" w:rsidRPr="001E5112" w:rsidRDefault="001C0C82" w:rsidP="002D0B7E">
      <w:pPr>
        <w:pStyle w:val="standard"/>
        <w:spacing w:line="360" w:lineRule="auto"/>
        <w:jc w:val="both"/>
        <w:rPr>
          <w:rFonts w:ascii="Tahoma" w:hAnsi="Tahoma" w:cs="Tahoma"/>
          <w:color w:val="auto"/>
          <w:sz w:val="22"/>
          <w:szCs w:val="22"/>
        </w:rPr>
      </w:pPr>
      <w:r w:rsidRPr="001E5112">
        <w:rPr>
          <w:rFonts w:ascii="Tahoma" w:hAnsi="Tahoma" w:cs="Tahoma"/>
          <w:color w:val="auto"/>
          <w:sz w:val="22"/>
          <w:szCs w:val="22"/>
        </w:rPr>
        <w:t xml:space="preserve">Zamawiający nie przewiduje wniesienia wadium w niniejszym postępowaniu </w:t>
      </w:r>
    </w:p>
    <w:p w:rsidR="001C0C82" w:rsidRPr="001E5112" w:rsidRDefault="001C0C82" w:rsidP="002D0B7E">
      <w:pPr>
        <w:pStyle w:val="standard"/>
        <w:spacing w:line="360" w:lineRule="auto"/>
        <w:jc w:val="both"/>
        <w:rPr>
          <w:rFonts w:ascii="Tahoma" w:hAnsi="Tahoma" w:cs="Tahoma"/>
          <w:color w:val="auto"/>
          <w:sz w:val="22"/>
          <w:szCs w:val="22"/>
          <w:u w:val="single"/>
        </w:rPr>
      </w:pPr>
    </w:p>
    <w:p w:rsidR="001C0C82" w:rsidRPr="002D0B7E" w:rsidRDefault="00A729DA" w:rsidP="002D0B7E">
      <w:pPr>
        <w:shd w:val="clear" w:color="auto" w:fill="FFFFFF"/>
        <w:spacing w:line="360" w:lineRule="auto"/>
        <w:ind w:left="1134" w:hanging="708"/>
        <w:jc w:val="both"/>
        <w:rPr>
          <w:rFonts w:ascii="Tahoma" w:hAnsi="Tahoma" w:cs="Tahoma"/>
          <w:b/>
          <w:sz w:val="22"/>
          <w:szCs w:val="22"/>
        </w:rPr>
      </w:pPr>
      <w:r>
        <w:rPr>
          <w:rFonts w:ascii="Tahoma" w:hAnsi="Tahoma" w:cs="Tahoma"/>
          <w:b/>
          <w:sz w:val="22"/>
          <w:szCs w:val="22"/>
        </w:rPr>
        <w:t>VIII</w:t>
      </w:r>
      <w:r w:rsidR="001C0C82" w:rsidRPr="002D0B7E">
        <w:rPr>
          <w:rFonts w:ascii="Tahoma" w:hAnsi="Tahoma" w:cs="Tahoma"/>
          <w:b/>
          <w:sz w:val="22"/>
          <w:szCs w:val="22"/>
        </w:rPr>
        <w:t>. Wymagania dotyczące zabezpiecz</w:t>
      </w:r>
      <w:r w:rsidR="002D0B7E">
        <w:rPr>
          <w:rFonts w:ascii="Tahoma" w:hAnsi="Tahoma" w:cs="Tahoma"/>
          <w:b/>
          <w:sz w:val="22"/>
          <w:szCs w:val="22"/>
        </w:rPr>
        <w:t>enia należytego wykonania umowy.</w:t>
      </w:r>
    </w:p>
    <w:p w:rsidR="001C0C82" w:rsidRPr="001E5112" w:rsidRDefault="001C0C82" w:rsidP="002D0B7E">
      <w:pPr>
        <w:shd w:val="clear" w:color="auto" w:fill="FFFFFF"/>
        <w:spacing w:line="360" w:lineRule="auto"/>
        <w:ind w:left="709"/>
        <w:jc w:val="both"/>
        <w:rPr>
          <w:rFonts w:ascii="Tahoma" w:hAnsi="Tahoma" w:cs="Tahoma"/>
          <w:sz w:val="22"/>
          <w:szCs w:val="22"/>
          <w:u w:val="single"/>
        </w:rPr>
      </w:pPr>
    </w:p>
    <w:p w:rsidR="001C0C82" w:rsidRPr="001E5112" w:rsidRDefault="001C0C82" w:rsidP="002D0B7E">
      <w:pPr>
        <w:pStyle w:val="standard"/>
        <w:spacing w:line="360" w:lineRule="auto"/>
        <w:jc w:val="both"/>
        <w:rPr>
          <w:rFonts w:ascii="Tahoma" w:hAnsi="Tahoma" w:cs="Tahoma"/>
          <w:color w:val="auto"/>
          <w:sz w:val="22"/>
          <w:szCs w:val="22"/>
        </w:rPr>
      </w:pPr>
      <w:r w:rsidRPr="001E5112">
        <w:rPr>
          <w:rFonts w:ascii="Tahoma" w:hAnsi="Tahoma" w:cs="Tahoma"/>
          <w:color w:val="auto"/>
          <w:sz w:val="22"/>
          <w:szCs w:val="22"/>
        </w:rPr>
        <w:t xml:space="preserve">Zamawiający nie przewiduje wniesienia zabezpieczenia należytego wykonania umowy. </w:t>
      </w:r>
    </w:p>
    <w:p w:rsidR="001C0C82" w:rsidRPr="001E5112" w:rsidRDefault="001C0C82" w:rsidP="002D0B7E">
      <w:pPr>
        <w:pStyle w:val="Tekstpodstawowy"/>
        <w:spacing w:after="0" w:line="360" w:lineRule="auto"/>
        <w:rPr>
          <w:rFonts w:ascii="Tahoma" w:hAnsi="Tahoma" w:cs="Tahoma"/>
          <w:b/>
          <w:i/>
          <w:sz w:val="22"/>
          <w:szCs w:val="22"/>
        </w:rPr>
      </w:pPr>
    </w:p>
    <w:p w:rsidR="001C0C82" w:rsidRPr="002D0B7E" w:rsidRDefault="00A729DA" w:rsidP="002D0B7E">
      <w:pPr>
        <w:shd w:val="clear" w:color="auto" w:fill="FFFFFF"/>
        <w:spacing w:line="360" w:lineRule="auto"/>
        <w:ind w:left="1134" w:hanging="708"/>
        <w:jc w:val="both"/>
        <w:rPr>
          <w:rFonts w:ascii="Tahoma" w:hAnsi="Tahoma" w:cs="Tahoma"/>
          <w:b/>
          <w:sz w:val="22"/>
          <w:szCs w:val="22"/>
        </w:rPr>
      </w:pPr>
      <w:r>
        <w:rPr>
          <w:rFonts w:ascii="Tahoma" w:hAnsi="Tahoma" w:cs="Tahoma"/>
          <w:b/>
          <w:sz w:val="22"/>
          <w:szCs w:val="22"/>
        </w:rPr>
        <w:t>I</w:t>
      </w:r>
      <w:r w:rsidR="001C0C82" w:rsidRPr="002D0B7E">
        <w:rPr>
          <w:rFonts w:ascii="Tahoma" w:hAnsi="Tahoma" w:cs="Tahoma"/>
          <w:b/>
          <w:sz w:val="22"/>
          <w:szCs w:val="22"/>
        </w:rPr>
        <w:t>X. Waluta, w jakiej będą prowadzone rozliczenia związane z realizacją niniejszego zamówienia publicznego.</w:t>
      </w:r>
    </w:p>
    <w:p w:rsidR="001C0C82" w:rsidRPr="001E5112" w:rsidRDefault="001C0C82" w:rsidP="002D0B7E">
      <w:pPr>
        <w:shd w:val="clear" w:color="auto" w:fill="FFFFFF"/>
        <w:spacing w:line="360" w:lineRule="auto"/>
        <w:ind w:left="360"/>
        <w:jc w:val="both"/>
        <w:rPr>
          <w:rFonts w:ascii="Tahoma" w:hAnsi="Tahoma" w:cs="Tahoma"/>
          <w:sz w:val="22"/>
          <w:szCs w:val="22"/>
          <w:u w:val="single"/>
        </w:rPr>
      </w:pPr>
    </w:p>
    <w:p w:rsidR="001C0C82" w:rsidRPr="001E5112" w:rsidRDefault="001C0C82" w:rsidP="001A3D64">
      <w:pPr>
        <w:shd w:val="clear" w:color="auto" w:fill="FFFFFF"/>
        <w:spacing w:line="360" w:lineRule="auto"/>
        <w:jc w:val="both"/>
        <w:rPr>
          <w:rFonts w:ascii="Tahoma" w:hAnsi="Tahoma" w:cs="Tahoma"/>
          <w:sz w:val="22"/>
          <w:szCs w:val="22"/>
        </w:rPr>
      </w:pPr>
      <w:r w:rsidRPr="001E5112">
        <w:rPr>
          <w:rFonts w:ascii="Tahoma" w:hAnsi="Tahoma" w:cs="Tahoma"/>
          <w:sz w:val="22"/>
          <w:szCs w:val="22"/>
        </w:rPr>
        <w:t xml:space="preserve">Wszelkie rozliczenia związane z realizacja zamówienia publicznego, którego dotyczy niniejsza SIWZ dokonywane będą w złotych polskich </w:t>
      </w:r>
      <w:r w:rsidRPr="00C5026D">
        <w:rPr>
          <w:rFonts w:ascii="Tahoma" w:hAnsi="Tahoma" w:cs="Tahoma"/>
          <w:sz w:val="22"/>
          <w:szCs w:val="22"/>
        </w:rPr>
        <w:t>(PLN).</w:t>
      </w:r>
    </w:p>
    <w:p w:rsidR="001C0C82" w:rsidRPr="001E5112" w:rsidRDefault="001C0C82" w:rsidP="002D0B7E">
      <w:pPr>
        <w:shd w:val="clear" w:color="auto" w:fill="FFFFFF"/>
        <w:spacing w:line="360" w:lineRule="auto"/>
        <w:jc w:val="both"/>
        <w:rPr>
          <w:rFonts w:ascii="Tahoma" w:hAnsi="Tahoma" w:cs="Tahoma"/>
          <w:sz w:val="22"/>
          <w:szCs w:val="22"/>
          <w:u w:val="single"/>
        </w:rPr>
      </w:pPr>
    </w:p>
    <w:p w:rsidR="001C0C82" w:rsidRPr="00A729DA" w:rsidRDefault="001C0C82" w:rsidP="00A729DA">
      <w:pPr>
        <w:shd w:val="clear" w:color="auto" w:fill="FFFFFF"/>
        <w:spacing w:line="360" w:lineRule="auto"/>
        <w:ind w:left="1134" w:hanging="708"/>
        <w:jc w:val="both"/>
        <w:rPr>
          <w:rFonts w:ascii="Tahoma" w:hAnsi="Tahoma" w:cs="Tahoma"/>
          <w:b/>
          <w:sz w:val="22"/>
          <w:szCs w:val="22"/>
        </w:rPr>
      </w:pPr>
      <w:r w:rsidRPr="00A729DA">
        <w:rPr>
          <w:rFonts w:ascii="Tahoma" w:hAnsi="Tahoma" w:cs="Tahoma"/>
          <w:b/>
          <w:sz w:val="22"/>
          <w:szCs w:val="22"/>
        </w:rPr>
        <w:t>X. Opis sposobu przygotowania oferty.</w:t>
      </w:r>
    </w:p>
    <w:p w:rsidR="001C0C82" w:rsidRPr="001E5112" w:rsidRDefault="001C0C82" w:rsidP="002D0B7E">
      <w:pPr>
        <w:shd w:val="clear" w:color="auto" w:fill="FFFFFF"/>
        <w:spacing w:line="360" w:lineRule="auto"/>
        <w:ind w:left="360"/>
        <w:jc w:val="both"/>
        <w:rPr>
          <w:rFonts w:ascii="Tahoma" w:hAnsi="Tahoma" w:cs="Tahoma"/>
          <w:b/>
          <w:sz w:val="22"/>
          <w:szCs w:val="22"/>
        </w:rPr>
      </w:pPr>
    </w:p>
    <w:p w:rsidR="001C0C82" w:rsidRPr="00C5026D" w:rsidRDefault="00C5026D" w:rsidP="00A93740">
      <w:pPr>
        <w:numPr>
          <w:ilvl w:val="0"/>
          <w:numId w:val="1"/>
        </w:numPr>
        <w:shd w:val="clear" w:color="auto" w:fill="FFFFFF"/>
        <w:spacing w:line="360" w:lineRule="auto"/>
        <w:jc w:val="both"/>
        <w:rPr>
          <w:rFonts w:ascii="Tahoma" w:hAnsi="Tahoma" w:cs="Tahoma"/>
          <w:b/>
          <w:sz w:val="22"/>
          <w:szCs w:val="22"/>
        </w:rPr>
      </w:pPr>
      <w:r w:rsidRPr="00C5026D">
        <w:rPr>
          <w:rFonts w:ascii="Tahoma" w:hAnsi="Tahoma" w:cs="Tahoma"/>
          <w:b/>
          <w:sz w:val="22"/>
          <w:szCs w:val="22"/>
        </w:rPr>
        <w:t>Wymagania podstawowe</w:t>
      </w:r>
    </w:p>
    <w:p w:rsidR="001C0C82" w:rsidRPr="001E5112" w:rsidRDefault="001C0C82" w:rsidP="005555BD">
      <w:pPr>
        <w:numPr>
          <w:ilvl w:val="0"/>
          <w:numId w:val="42"/>
        </w:numPr>
        <w:tabs>
          <w:tab w:val="num" w:pos="720"/>
        </w:tabs>
        <w:spacing w:line="360" w:lineRule="auto"/>
        <w:ind w:left="714" w:hanging="357"/>
        <w:jc w:val="both"/>
        <w:rPr>
          <w:rFonts w:ascii="Tahoma" w:hAnsi="Tahoma" w:cs="Tahoma"/>
          <w:sz w:val="22"/>
          <w:szCs w:val="22"/>
        </w:rPr>
      </w:pPr>
      <w:r w:rsidRPr="001E5112">
        <w:rPr>
          <w:rFonts w:ascii="Tahoma" w:hAnsi="Tahoma" w:cs="Tahoma"/>
          <w:sz w:val="22"/>
          <w:szCs w:val="22"/>
        </w:rPr>
        <w:t>każdy Wykonawca może złożyć tylko jedną ofertę. Ofertę składa się pod rygorem nieważności w formie pisemnej,</w:t>
      </w:r>
    </w:p>
    <w:p w:rsidR="001C0C82" w:rsidRPr="001E5112" w:rsidRDefault="001C0C82" w:rsidP="005555BD">
      <w:pPr>
        <w:numPr>
          <w:ilvl w:val="0"/>
          <w:numId w:val="42"/>
        </w:numPr>
        <w:tabs>
          <w:tab w:val="num" w:pos="720"/>
        </w:tabs>
        <w:spacing w:line="360" w:lineRule="auto"/>
        <w:ind w:left="714" w:hanging="357"/>
        <w:jc w:val="both"/>
        <w:rPr>
          <w:rFonts w:ascii="Tahoma" w:hAnsi="Tahoma" w:cs="Tahoma"/>
          <w:sz w:val="22"/>
          <w:szCs w:val="22"/>
        </w:rPr>
      </w:pPr>
      <w:r w:rsidRPr="001E5112">
        <w:rPr>
          <w:rFonts w:ascii="Tahoma" w:hAnsi="Tahoma" w:cs="Tahoma"/>
          <w:sz w:val="22"/>
          <w:szCs w:val="22"/>
        </w:rPr>
        <w:lastRenderedPageBreak/>
        <w:t>ofertę należy przygotować ściśle według wymagań określonych w niniejszej SIWZ,</w:t>
      </w:r>
    </w:p>
    <w:p w:rsidR="001C0C82" w:rsidRPr="001E5112" w:rsidRDefault="001C0C82" w:rsidP="005555BD">
      <w:pPr>
        <w:numPr>
          <w:ilvl w:val="0"/>
          <w:numId w:val="42"/>
        </w:numPr>
        <w:tabs>
          <w:tab w:val="num" w:pos="720"/>
        </w:tabs>
        <w:spacing w:line="360" w:lineRule="auto"/>
        <w:ind w:left="714" w:hanging="357"/>
        <w:jc w:val="both"/>
        <w:rPr>
          <w:rFonts w:ascii="Tahoma" w:hAnsi="Tahoma" w:cs="Tahoma"/>
          <w:sz w:val="22"/>
          <w:szCs w:val="22"/>
        </w:rPr>
      </w:pPr>
      <w:r w:rsidRPr="001E5112">
        <w:rPr>
          <w:rFonts w:ascii="Tahoma" w:hAnsi="Tahoma" w:cs="Tahoma"/>
          <w:sz w:val="22"/>
          <w:szCs w:val="22"/>
        </w:rPr>
        <w:t>oferta musi być podpisana przez osoby upoważnione do reprezentowania Wykonawcy (Wykonawców wspólnie ubiegających się o udzielenie zamówienia). Oznacza to, iż jeżeli z dokumentu(ów) określającego(</w:t>
      </w:r>
      <w:proofErr w:type="spellStart"/>
      <w:r w:rsidRPr="001E5112">
        <w:rPr>
          <w:rFonts w:ascii="Tahoma" w:hAnsi="Tahoma" w:cs="Tahoma"/>
          <w:sz w:val="22"/>
          <w:szCs w:val="22"/>
        </w:rPr>
        <w:t>ych</w:t>
      </w:r>
      <w:proofErr w:type="spellEnd"/>
      <w:r w:rsidRPr="001E5112">
        <w:rPr>
          <w:rFonts w:ascii="Tahoma" w:hAnsi="Tahoma" w:cs="Tahoma"/>
          <w:sz w:val="22"/>
          <w:szCs w:val="22"/>
        </w:rPr>
        <w:t xml:space="preserve">) status prawny Wykonawcy(ów) lub pełnomocnictwa (pełnomocnictw) wynika, </w:t>
      </w:r>
      <w:r w:rsidR="000E7728">
        <w:rPr>
          <w:rFonts w:ascii="Tahoma" w:hAnsi="Tahoma" w:cs="Tahoma"/>
          <w:sz w:val="22"/>
          <w:szCs w:val="22"/>
        </w:rPr>
        <w:br/>
        <w:t xml:space="preserve">iż do </w:t>
      </w:r>
      <w:r w:rsidRPr="001E5112">
        <w:rPr>
          <w:rFonts w:ascii="Tahoma" w:hAnsi="Tahoma" w:cs="Tahoma"/>
          <w:sz w:val="22"/>
          <w:szCs w:val="22"/>
        </w:rPr>
        <w:t xml:space="preserve">reprezentowania Wykonawcy(ów) upoważnionych jest łącznie kilka osób, dokumenty wchodzące w skład oferty muszą być podpisane przez wszystkie </w:t>
      </w:r>
      <w:r w:rsidR="000E7728">
        <w:rPr>
          <w:rFonts w:ascii="Tahoma" w:hAnsi="Tahoma" w:cs="Tahoma"/>
          <w:sz w:val="22"/>
          <w:szCs w:val="22"/>
        </w:rPr>
        <w:br/>
      </w:r>
      <w:r w:rsidRPr="001E5112">
        <w:rPr>
          <w:rFonts w:ascii="Tahoma" w:hAnsi="Tahoma" w:cs="Tahoma"/>
          <w:sz w:val="22"/>
          <w:szCs w:val="22"/>
        </w:rPr>
        <w:t>te osoby,</w:t>
      </w:r>
    </w:p>
    <w:p w:rsidR="001C0C82" w:rsidRPr="001E5112" w:rsidRDefault="001C0C82" w:rsidP="005555BD">
      <w:pPr>
        <w:numPr>
          <w:ilvl w:val="0"/>
          <w:numId w:val="42"/>
        </w:numPr>
        <w:tabs>
          <w:tab w:val="num" w:pos="720"/>
        </w:tabs>
        <w:spacing w:line="360" w:lineRule="auto"/>
        <w:ind w:left="714" w:hanging="357"/>
        <w:jc w:val="both"/>
        <w:rPr>
          <w:rFonts w:ascii="Tahoma" w:hAnsi="Tahoma" w:cs="Tahoma"/>
          <w:sz w:val="22"/>
          <w:szCs w:val="22"/>
        </w:rPr>
      </w:pPr>
      <w:r w:rsidRPr="001E5112">
        <w:rPr>
          <w:rFonts w:ascii="Tahoma" w:hAnsi="Tahoma" w:cs="Tahoma"/>
          <w:sz w:val="22"/>
          <w:szCs w:val="22"/>
        </w:rPr>
        <w:t xml:space="preserve">w przypadku podpisywania oferty lub innych dokumentów załączonych do oferty przez pełnomocnika, to Wykonawca ma obowiązek dołączyć do oferty oryginał udzielonego pełnomocnictwa lub kopię poświadczoną notarialnie za zgodność </w:t>
      </w:r>
      <w:r w:rsidR="000E7728">
        <w:rPr>
          <w:rFonts w:ascii="Tahoma" w:hAnsi="Tahoma" w:cs="Tahoma"/>
          <w:sz w:val="22"/>
          <w:szCs w:val="22"/>
        </w:rPr>
        <w:br/>
      </w:r>
      <w:r w:rsidRPr="001E5112">
        <w:rPr>
          <w:rFonts w:ascii="Tahoma" w:hAnsi="Tahoma" w:cs="Tahoma"/>
          <w:sz w:val="22"/>
          <w:szCs w:val="22"/>
        </w:rPr>
        <w:t>z oryginałem stosownego pełnomocnictwa, wystawionego przez osoby do tego upoważnione,</w:t>
      </w:r>
    </w:p>
    <w:p w:rsidR="001C0C82" w:rsidRPr="001E5112" w:rsidRDefault="001C0C82" w:rsidP="005555BD">
      <w:pPr>
        <w:numPr>
          <w:ilvl w:val="0"/>
          <w:numId w:val="42"/>
        </w:numPr>
        <w:tabs>
          <w:tab w:val="num" w:pos="720"/>
        </w:tabs>
        <w:spacing w:line="360" w:lineRule="auto"/>
        <w:ind w:left="714" w:hanging="357"/>
        <w:jc w:val="both"/>
        <w:rPr>
          <w:rFonts w:ascii="Tahoma" w:hAnsi="Tahoma" w:cs="Tahoma"/>
          <w:sz w:val="22"/>
          <w:szCs w:val="22"/>
        </w:rPr>
      </w:pPr>
      <w:r w:rsidRPr="001E5112">
        <w:rPr>
          <w:rFonts w:ascii="Tahoma" w:hAnsi="Tahoma" w:cs="Tahoma"/>
          <w:sz w:val="22"/>
          <w:szCs w:val="22"/>
        </w:rPr>
        <w:t>wzory dokumentów dołączonych do niniejszej SIWZ powinny zostać wypełnione przez Wykonawcę i dołączone do oferty bądź też przygotowane przez Wykonawcę w zgodnej z niniejszą  SIWZ formie,</w:t>
      </w:r>
    </w:p>
    <w:p w:rsidR="001C0C82" w:rsidRPr="001E5112" w:rsidRDefault="001C0C82" w:rsidP="005555BD">
      <w:pPr>
        <w:numPr>
          <w:ilvl w:val="0"/>
          <w:numId w:val="42"/>
        </w:numPr>
        <w:tabs>
          <w:tab w:val="num" w:pos="720"/>
        </w:tabs>
        <w:spacing w:line="360" w:lineRule="auto"/>
        <w:ind w:left="714" w:hanging="357"/>
        <w:jc w:val="both"/>
        <w:rPr>
          <w:rFonts w:ascii="Tahoma" w:hAnsi="Tahoma" w:cs="Tahoma"/>
          <w:sz w:val="22"/>
          <w:szCs w:val="22"/>
        </w:rPr>
      </w:pPr>
      <w:r w:rsidRPr="001E5112">
        <w:rPr>
          <w:rFonts w:ascii="Tahoma" w:hAnsi="Tahoma" w:cs="Tahoma"/>
          <w:sz w:val="22"/>
          <w:szCs w:val="22"/>
        </w:rPr>
        <w:t>we wszystkich przypadkach, gdzie jest mowa o pieczątkach, Zamawiający dopuszcza złożenie czytelnego zapisu o treści pieczęci zawierającego co najmniej oznaczenie nazwy firmy i siedziby,</w:t>
      </w:r>
    </w:p>
    <w:p w:rsidR="001C0C82" w:rsidRPr="001E5112" w:rsidRDefault="001C0C82" w:rsidP="005555BD">
      <w:pPr>
        <w:numPr>
          <w:ilvl w:val="0"/>
          <w:numId w:val="42"/>
        </w:numPr>
        <w:tabs>
          <w:tab w:val="num" w:pos="720"/>
        </w:tabs>
        <w:spacing w:line="360" w:lineRule="auto"/>
        <w:ind w:left="714" w:hanging="357"/>
        <w:jc w:val="both"/>
        <w:rPr>
          <w:rFonts w:ascii="Tahoma" w:hAnsi="Tahoma" w:cs="Tahoma"/>
          <w:sz w:val="22"/>
          <w:szCs w:val="22"/>
        </w:rPr>
      </w:pPr>
      <w:r w:rsidRPr="001E5112">
        <w:rPr>
          <w:rFonts w:ascii="Tahoma" w:hAnsi="Tahoma" w:cs="Tahoma"/>
          <w:sz w:val="22"/>
          <w:szCs w:val="22"/>
        </w:rPr>
        <w:t>Wykonawca ponosi wszelkie koszty związane z przygotowaniem i złożeniem oferty, z z</w:t>
      </w:r>
      <w:r w:rsidR="00C5026D">
        <w:rPr>
          <w:rFonts w:ascii="Tahoma" w:hAnsi="Tahoma" w:cs="Tahoma"/>
          <w:sz w:val="22"/>
          <w:szCs w:val="22"/>
        </w:rPr>
        <w:t xml:space="preserve">astrzeżeniem art. 93 ust.4 </w:t>
      </w:r>
      <w:proofErr w:type="spellStart"/>
      <w:r w:rsidR="00C5026D">
        <w:rPr>
          <w:rFonts w:ascii="Tahoma" w:hAnsi="Tahoma" w:cs="Tahoma"/>
          <w:sz w:val="22"/>
          <w:szCs w:val="22"/>
        </w:rPr>
        <w:t>uPzp</w:t>
      </w:r>
      <w:proofErr w:type="spellEnd"/>
      <w:r w:rsidR="00C5026D">
        <w:rPr>
          <w:rFonts w:ascii="Tahoma" w:hAnsi="Tahoma" w:cs="Tahoma"/>
          <w:sz w:val="22"/>
          <w:szCs w:val="22"/>
        </w:rPr>
        <w:t>.</w:t>
      </w:r>
    </w:p>
    <w:p w:rsidR="001C0C82" w:rsidRPr="00A729DA" w:rsidRDefault="001C0C82" w:rsidP="00A93740">
      <w:pPr>
        <w:pStyle w:val="Akapitzlist"/>
        <w:numPr>
          <w:ilvl w:val="0"/>
          <w:numId w:val="1"/>
        </w:numPr>
        <w:shd w:val="clear" w:color="auto" w:fill="FFFFFF"/>
        <w:spacing w:after="0" w:line="360" w:lineRule="auto"/>
        <w:jc w:val="both"/>
        <w:rPr>
          <w:rFonts w:ascii="Tahoma" w:hAnsi="Tahoma" w:cs="Tahoma"/>
          <w:b/>
        </w:rPr>
      </w:pPr>
      <w:r w:rsidRPr="00A729DA">
        <w:rPr>
          <w:rFonts w:ascii="Tahoma" w:hAnsi="Tahoma" w:cs="Tahoma"/>
          <w:b/>
        </w:rPr>
        <w:t>Forma oferty</w:t>
      </w:r>
    </w:p>
    <w:p w:rsidR="001C0C82" w:rsidRPr="001E5112" w:rsidRDefault="001C0C82" w:rsidP="005555BD">
      <w:pPr>
        <w:numPr>
          <w:ilvl w:val="0"/>
          <w:numId w:val="43"/>
        </w:numPr>
        <w:spacing w:line="360" w:lineRule="auto"/>
        <w:jc w:val="both"/>
        <w:rPr>
          <w:rFonts w:ascii="Tahoma" w:hAnsi="Tahoma" w:cs="Tahoma"/>
          <w:sz w:val="22"/>
          <w:szCs w:val="22"/>
        </w:rPr>
      </w:pPr>
      <w:r w:rsidRPr="001E5112">
        <w:rPr>
          <w:rFonts w:ascii="Tahoma" w:hAnsi="Tahoma" w:cs="Tahoma"/>
          <w:sz w:val="22"/>
          <w:szCs w:val="22"/>
        </w:rPr>
        <w:t xml:space="preserve">oferta musi być sporządzona w języku polskim, w </w:t>
      </w:r>
      <w:r w:rsidRPr="00A729DA">
        <w:rPr>
          <w:rFonts w:ascii="Tahoma" w:hAnsi="Tahoma" w:cs="Tahoma"/>
          <w:sz w:val="22"/>
          <w:szCs w:val="22"/>
        </w:rPr>
        <w:t>1</w:t>
      </w:r>
      <w:r w:rsidRPr="00A729DA">
        <w:rPr>
          <w:rFonts w:ascii="Tahoma" w:hAnsi="Tahoma" w:cs="Tahoma"/>
          <w:i/>
          <w:sz w:val="22"/>
          <w:szCs w:val="22"/>
        </w:rPr>
        <w:t xml:space="preserve"> </w:t>
      </w:r>
      <w:r w:rsidRPr="00A729DA">
        <w:rPr>
          <w:rFonts w:ascii="Tahoma" w:hAnsi="Tahoma" w:cs="Tahoma"/>
          <w:sz w:val="22"/>
          <w:szCs w:val="22"/>
        </w:rPr>
        <w:t>egzemplarzu,</w:t>
      </w:r>
      <w:r w:rsidRPr="001E5112">
        <w:rPr>
          <w:rFonts w:ascii="Tahoma" w:hAnsi="Tahoma" w:cs="Tahoma"/>
          <w:sz w:val="22"/>
          <w:szCs w:val="22"/>
        </w:rPr>
        <w:t xml:space="preserve"> mieć formę pisemną i format nie większy niż A4. Arkusze o większych formatach należy złożyć do formatu A4. Dokumenty sporządzone w języku obcym są składane wraz </w:t>
      </w:r>
      <w:r w:rsidR="000E7728">
        <w:rPr>
          <w:rFonts w:ascii="Tahoma" w:hAnsi="Tahoma" w:cs="Tahoma"/>
          <w:sz w:val="22"/>
          <w:szCs w:val="22"/>
        </w:rPr>
        <w:br/>
      </w:r>
      <w:r w:rsidRPr="001E5112">
        <w:rPr>
          <w:rFonts w:ascii="Tahoma" w:hAnsi="Tahoma" w:cs="Tahoma"/>
          <w:sz w:val="22"/>
          <w:szCs w:val="22"/>
        </w:rPr>
        <w:t xml:space="preserve">z tłumaczeniem na język polski, poświadczone przez Wykonawcę,   </w:t>
      </w:r>
    </w:p>
    <w:p w:rsidR="001C0C82" w:rsidRPr="001E5112" w:rsidRDefault="001C0C82" w:rsidP="005555BD">
      <w:pPr>
        <w:numPr>
          <w:ilvl w:val="0"/>
          <w:numId w:val="43"/>
        </w:numPr>
        <w:spacing w:line="360" w:lineRule="auto"/>
        <w:jc w:val="both"/>
        <w:rPr>
          <w:rFonts w:ascii="Tahoma" w:hAnsi="Tahoma" w:cs="Tahoma"/>
          <w:sz w:val="22"/>
          <w:szCs w:val="22"/>
        </w:rPr>
      </w:pPr>
      <w:r w:rsidRPr="001E5112">
        <w:rPr>
          <w:rFonts w:ascii="Tahoma" w:hAnsi="Tahoma" w:cs="Tahoma"/>
          <w:sz w:val="22"/>
          <w:szCs w:val="22"/>
        </w:rPr>
        <w:t xml:space="preserve">stosowne wypełnienia we wzorach dokumentów stanowiących Załączniki </w:t>
      </w:r>
      <w:r w:rsidR="000E7728">
        <w:rPr>
          <w:rFonts w:ascii="Tahoma" w:hAnsi="Tahoma" w:cs="Tahoma"/>
          <w:sz w:val="22"/>
          <w:szCs w:val="22"/>
        </w:rPr>
        <w:br/>
      </w:r>
      <w:r w:rsidRPr="001E5112">
        <w:rPr>
          <w:rFonts w:ascii="Tahoma" w:hAnsi="Tahoma" w:cs="Tahoma"/>
          <w:sz w:val="22"/>
          <w:szCs w:val="22"/>
        </w:rPr>
        <w:t>do niniejszej SIWZ i wchodzących następnie w skład oferty mogą być dokonane komputerowo, maszyno</w:t>
      </w:r>
      <w:r w:rsidR="00C5026D">
        <w:rPr>
          <w:rFonts w:ascii="Tahoma" w:hAnsi="Tahoma" w:cs="Tahoma"/>
          <w:sz w:val="22"/>
          <w:szCs w:val="22"/>
        </w:rPr>
        <w:t>wo lub ręcznie czytelnym pismem,</w:t>
      </w:r>
    </w:p>
    <w:p w:rsidR="001C0C82" w:rsidRPr="001E5112" w:rsidRDefault="001C0C82" w:rsidP="005555BD">
      <w:pPr>
        <w:numPr>
          <w:ilvl w:val="0"/>
          <w:numId w:val="43"/>
        </w:numPr>
        <w:spacing w:line="360" w:lineRule="auto"/>
        <w:jc w:val="both"/>
        <w:rPr>
          <w:rFonts w:ascii="Tahoma" w:hAnsi="Tahoma" w:cs="Tahoma"/>
          <w:sz w:val="22"/>
          <w:szCs w:val="22"/>
        </w:rPr>
      </w:pPr>
      <w:r w:rsidRPr="001E5112">
        <w:rPr>
          <w:rFonts w:ascii="Tahoma" w:hAnsi="Tahoma" w:cs="Tahoma"/>
          <w:sz w:val="22"/>
          <w:szCs w:val="22"/>
        </w:rPr>
        <w:t xml:space="preserve">zaleca się aby całość oferty powinna być złożona w formie uniemożliwiającej </w:t>
      </w:r>
      <w:r w:rsidR="000E7728">
        <w:rPr>
          <w:rFonts w:ascii="Tahoma" w:hAnsi="Tahoma" w:cs="Tahoma"/>
          <w:sz w:val="22"/>
          <w:szCs w:val="22"/>
        </w:rPr>
        <w:br/>
      </w:r>
      <w:r w:rsidRPr="001E5112">
        <w:rPr>
          <w:rFonts w:ascii="Tahoma" w:hAnsi="Tahoma" w:cs="Tahoma"/>
          <w:sz w:val="22"/>
          <w:szCs w:val="22"/>
        </w:rPr>
        <w:t>j</w:t>
      </w:r>
      <w:r w:rsidR="00C5026D">
        <w:rPr>
          <w:rFonts w:ascii="Tahoma" w:hAnsi="Tahoma" w:cs="Tahoma"/>
          <w:sz w:val="22"/>
          <w:szCs w:val="22"/>
        </w:rPr>
        <w:t>ej przypadkowe zdekompletowanie,</w:t>
      </w:r>
    </w:p>
    <w:p w:rsidR="001C0C82" w:rsidRPr="001E5112" w:rsidRDefault="001C0C82" w:rsidP="005555BD">
      <w:pPr>
        <w:numPr>
          <w:ilvl w:val="0"/>
          <w:numId w:val="43"/>
        </w:numPr>
        <w:spacing w:line="360" w:lineRule="auto"/>
        <w:jc w:val="both"/>
        <w:rPr>
          <w:rFonts w:ascii="Tahoma" w:hAnsi="Tahoma" w:cs="Tahoma"/>
          <w:sz w:val="22"/>
          <w:szCs w:val="22"/>
        </w:rPr>
      </w:pPr>
      <w:r w:rsidRPr="001E5112">
        <w:rPr>
          <w:rFonts w:ascii="Tahoma" w:hAnsi="Tahoma" w:cs="Tahoma"/>
          <w:sz w:val="22"/>
          <w:szCs w:val="22"/>
        </w:rPr>
        <w:t xml:space="preserve">zaleca się, ażeby wszystkie zapisane strony oferty były ponumerowane </w:t>
      </w:r>
      <w:r w:rsidR="000E7728">
        <w:rPr>
          <w:rFonts w:ascii="Tahoma" w:hAnsi="Tahoma" w:cs="Tahoma"/>
          <w:sz w:val="22"/>
          <w:szCs w:val="22"/>
        </w:rPr>
        <w:br/>
      </w:r>
      <w:r w:rsidRPr="001E5112">
        <w:rPr>
          <w:rFonts w:ascii="Tahoma" w:hAnsi="Tahoma" w:cs="Tahoma"/>
          <w:sz w:val="22"/>
          <w:szCs w:val="22"/>
        </w:rPr>
        <w:t xml:space="preserve">i parafowane przez osobę (lub osoby jeżeli do reprezentowania Wykonawcy upoważnione są dwie lub więcej osób) podpisującą (podpisujące) ofertę zgodnie </w:t>
      </w:r>
      <w:r w:rsidR="000E7728">
        <w:rPr>
          <w:rFonts w:ascii="Tahoma" w:hAnsi="Tahoma" w:cs="Tahoma"/>
          <w:sz w:val="22"/>
          <w:szCs w:val="22"/>
        </w:rPr>
        <w:br/>
      </w:r>
      <w:r w:rsidRPr="001E5112">
        <w:rPr>
          <w:rFonts w:ascii="Tahoma" w:hAnsi="Tahoma" w:cs="Tahoma"/>
          <w:sz w:val="22"/>
          <w:szCs w:val="22"/>
        </w:rPr>
        <w:lastRenderedPageBreak/>
        <w:t>z treścią dokumentu określającego status prawny Wykonawcy lub treścią załączonego do oferty pełnomocnictwa,</w:t>
      </w:r>
    </w:p>
    <w:p w:rsidR="00A729DA" w:rsidRDefault="001C0C82" w:rsidP="005555BD">
      <w:pPr>
        <w:numPr>
          <w:ilvl w:val="0"/>
          <w:numId w:val="43"/>
        </w:numPr>
        <w:spacing w:line="360" w:lineRule="auto"/>
        <w:jc w:val="both"/>
        <w:rPr>
          <w:rFonts w:ascii="Tahoma" w:hAnsi="Tahoma" w:cs="Tahoma"/>
          <w:sz w:val="22"/>
          <w:szCs w:val="22"/>
        </w:rPr>
      </w:pPr>
      <w:r w:rsidRPr="001E5112">
        <w:rPr>
          <w:rFonts w:ascii="Tahoma" w:hAnsi="Tahoma" w:cs="Tahoma"/>
          <w:sz w:val="22"/>
          <w:szCs w:val="22"/>
        </w:rPr>
        <w:t xml:space="preserve">wszelkie miejsca w ofercie, w których Wykonawca naniósł poprawki lub zmiany wpisywanej przez siebie treści (czyli wyłącznie w miejscach, w których jest </w:t>
      </w:r>
      <w:r w:rsidR="000E7728">
        <w:rPr>
          <w:rFonts w:ascii="Tahoma" w:hAnsi="Tahoma" w:cs="Tahoma"/>
          <w:sz w:val="22"/>
          <w:szCs w:val="22"/>
        </w:rPr>
        <w:br/>
      </w:r>
      <w:r w:rsidRPr="001E5112">
        <w:rPr>
          <w:rFonts w:ascii="Tahoma" w:hAnsi="Tahoma" w:cs="Tahoma"/>
          <w:sz w:val="22"/>
          <w:szCs w:val="22"/>
        </w:rPr>
        <w:t>to dopuszczone przez Zamawiającego) muszą być parafowane przez Wykonawcę. Wszelkie skreślenia i zmiany naniesione przez Wykonawcę w uprzednio wpisany przez niego tekst muszą być parafowane,</w:t>
      </w:r>
    </w:p>
    <w:p w:rsidR="00A729DA" w:rsidRDefault="001C0C82" w:rsidP="005555BD">
      <w:pPr>
        <w:numPr>
          <w:ilvl w:val="0"/>
          <w:numId w:val="43"/>
        </w:numPr>
        <w:spacing w:line="360" w:lineRule="auto"/>
        <w:jc w:val="both"/>
        <w:rPr>
          <w:rFonts w:ascii="Tahoma" w:hAnsi="Tahoma" w:cs="Tahoma"/>
          <w:sz w:val="22"/>
          <w:szCs w:val="22"/>
        </w:rPr>
      </w:pPr>
      <w:r w:rsidRPr="00A729DA">
        <w:rPr>
          <w:rFonts w:ascii="Tahoma" w:hAnsi="Tahoma" w:cs="Tahoma"/>
          <w:sz w:val="22"/>
          <w:szCs w:val="22"/>
        </w:rPr>
        <w:t xml:space="preserve">dokumenty wchodzące w skład oferty mogą być przedstawiane w formie oryginałów lub poświadczonych przez Wykonawcę za zgodność z oryginałem kopii, natomiast w przypadku pełnomocnictwa w formie oryginału lub kopii poświadczonej notarialnie. Oświadczenia sporządzane na podstawie wzorów stanowiących załączniki do niniejszej SIWZ powinny być złożone w formie oryginału. Zgodność </w:t>
      </w:r>
      <w:r w:rsidR="000E7728">
        <w:rPr>
          <w:rFonts w:ascii="Tahoma" w:hAnsi="Tahoma" w:cs="Tahoma"/>
          <w:sz w:val="22"/>
          <w:szCs w:val="22"/>
        </w:rPr>
        <w:br/>
      </w:r>
      <w:r w:rsidRPr="00A729DA">
        <w:rPr>
          <w:rFonts w:ascii="Tahoma" w:hAnsi="Tahoma" w:cs="Tahoma"/>
          <w:sz w:val="22"/>
          <w:szCs w:val="22"/>
        </w:rPr>
        <w:t>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w:t>
      </w:r>
      <w:r w:rsidR="00C5026D">
        <w:rPr>
          <w:rFonts w:ascii="Tahoma" w:hAnsi="Tahoma" w:cs="Tahoma"/>
          <w:sz w:val="22"/>
          <w:szCs w:val="22"/>
        </w:rPr>
        <w:t>y pełnomocnictwa,</w:t>
      </w:r>
    </w:p>
    <w:p w:rsidR="00A729DA" w:rsidRPr="00A729DA" w:rsidRDefault="001C0C82" w:rsidP="005555BD">
      <w:pPr>
        <w:numPr>
          <w:ilvl w:val="0"/>
          <w:numId w:val="43"/>
        </w:numPr>
        <w:spacing w:line="360" w:lineRule="auto"/>
        <w:jc w:val="both"/>
        <w:rPr>
          <w:rFonts w:ascii="Tahoma" w:hAnsi="Tahoma" w:cs="Tahoma"/>
          <w:sz w:val="22"/>
          <w:szCs w:val="22"/>
        </w:rPr>
      </w:pPr>
      <w:r w:rsidRPr="00A729DA">
        <w:rPr>
          <w:rFonts w:ascii="Tahoma" w:hAnsi="Tahoma" w:cs="Tahoma"/>
          <w:sz w:val="22"/>
          <w:szCs w:val="22"/>
        </w:rPr>
        <w:t xml:space="preserve">w przypadku wszystkich kopii dokumentów załączonych do oferty, podpisujący ofertę zobowiązany jest poświadczyć za zgodność kopię z adnotacją </w:t>
      </w:r>
      <w:r w:rsidR="000E7728">
        <w:rPr>
          <w:rFonts w:ascii="Tahoma" w:hAnsi="Tahoma" w:cs="Tahoma"/>
          <w:sz w:val="22"/>
          <w:szCs w:val="22"/>
        </w:rPr>
        <w:br/>
      </w:r>
      <w:r w:rsidRPr="00A729DA">
        <w:rPr>
          <w:rFonts w:ascii="Tahoma" w:hAnsi="Tahoma" w:cs="Tahoma"/>
          <w:sz w:val="22"/>
          <w:szCs w:val="22"/>
        </w:rPr>
        <w:t xml:space="preserve">np. „Poświadczam za zgodność z oryginałem – dnia ....................” podpis </w:t>
      </w:r>
      <w:r w:rsidR="000E7728">
        <w:rPr>
          <w:rFonts w:ascii="Tahoma" w:hAnsi="Tahoma" w:cs="Tahoma"/>
          <w:sz w:val="22"/>
          <w:szCs w:val="22"/>
        </w:rPr>
        <w:br/>
      </w:r>
      <w:r w:rsidRPr="00A729DA">
        <w:rPr>
          <w:rFonts w:ascii="Tahoma" w:hAnsi="Tahoma" w:cs="Tahoma"/>
          <w:sz w:val="22"/>
          <w:szCs w:val="22"/>
        </w:rPr>
        <w:t>i pieczątka imienna Wykonawcy,</w:t>
      </w:r>
    </w:p>
    <w:p w:rsidR="001C0C82" w:rsidRPr="00A729DA" w:rsidRDefault="001C0C82" w:rsidP="005555BD">
      <w:pPr>
        <w:numPr>
          <w:ilvl w:val="0"/>
          <w:numId w:val="43"/>
        </w:numPr>
        <w:spacing w:line="360" w:lineRule="auto"/>
        <w:jc w:val="both"/>
        <w:rPr>
          <w:rFonts w:ascii="Tahoma" w:hAnsi="Tahoma" w:cs="Tahoma"/>
          <w:sz w:val="22"/>
          <w:szCs w:val="22"/>
        </w:rPr>
      </w:pPr>
      <w:r w:rsidRPr="00A729DA">
        <w:rPr>
          <w:rFonts w:ascii="Tahoma" w:hAnsi="Tahoma" w:cs="Tahoma"/>
          <w:sz w:val="22"/>
          <w:szCs w:val="22"/>
        </w:rPr>
        <w:t xml:space="preserve">Zamawiający może żądać przedstawienia oryginału lub notarialnie poświadczonej kopii dokumentu wyłącznie wtedy, gdy złożona przez Wykonawcę kserokopia dokumentu jest nieczytelna lub budzi uzasadnione wątpliwości co do jej prawdziwości. </w:t>
      </w:r>
    </w:p>
    <w:p w:rsidR="001C0C82" w:rsidRPr="00A729DA" w:rsidRDefault="00A729DA" w:rsidP="00A93740">
      <w:pPr>
        <w:pStyle w:val="Akapitzlist"/>
        <w:numPr>
          <w:ilvl w:val="0"/>
          <w:numId w:val="1"/>
        </w:numPr>
        <w:shd w:val="clear" w:color="auto" w:fill="FFFFFF"/>
        <w:spacing w:after="0" w:line="360" w:lineRule="auto"/>
        <w:ind w:hanging="357"/>
        <w:jc w:val="both"/>
        <w:rPr>
          <w:rFonts w:ascii="Tahoma" w:hAnsi="Tahoma" w:cs="Tahoma"/>
          <w:b/>
        </w:rPr>
      </w:pPr>
      <w:r>
        <w:rPr>
          <w:rFonts w:ascii="Tahoma" w:hAnsi="Tahoma" w:cs="Tahoma"/>
          <w:b/>
        </w:rPr>
        <w:t>Za</w:t>
      </w:r>
      <w:r w:rsidR="001C0C82" w:rsidRPr="00A729DA">
        <w:rPr>
          <w:rFonts w:ascii="Tahoma" w:hAnsi="Tahoma" w:cs="Tahoma"/>
          <w:b/>
        </w:rPr>
        <w:t>wartoś</w:t>
      </w:r>
      <w:r w:rsidR="00C5026D">
        <w:rPr>
          <w:rFonts w:ascii="Tahoma" w:hAnsi="Tahoma" w:cs="Tahoma"/>
          <w:b/>
        </w:rPr>
        <w:t>ć oferty</w:t>
      </w:r>
    </w:p>
    <w:p w:rsidR="001C0C82" w:rsidRPr="001E5112" w:rsidRDefault="001C0C82" w:rsidP="00A93740">
      <w:pPr>
        <w:numPr>
          <w:ilvl w:val="0"/>
          <w:numId w:val="2"/>
        </w:numPr>
        <w:tabs>
          <w:tab w:val="num" w:pos="720"/>
        </w:tabs>
        <w:spacing w:line="360" w:lineRule="auto"/>
        <w:ind w:hanging="357"/>
        <w:rPr>
          <w:rFonts w:ascii="Tahoma" w:hAnsi="Tahoma" w:cs="Tahoma"/>
          <w:sz w:val="22"/>
          <w:szCs w:val="22"/>
        </w:rPr>
      </w:pPr>
      <w:r w:rsidRPr="001E5112">
        <w:rPr>
          <w:rFonts w:ascii="Tahoma" w:hAnsi="Tahoma" w:cs="Tahoma"/>
          <w:sz w:val="22"/>
          <w:szCs w:val="22"/>
        </w:rPr>
        <w:t>kompletna oferta musi zawierać:</w:t>
      </w:r>
    </w:p>
    <w:p w:rsidR="001C0C82" w:rsidRPr="001E5112" w:rsidRDefault="001C0C82" w:rsidP="00A93740">
      <w:pPr>
        <w:numPr>
          <w:ilvl w:val="0"/>
          <w:numId w:val="3"/>
        </w:numPr>
        <w:tabs>
          <w:tab w:val="num" w:pos="1069"/>
        </w:tabs>
        <w:spacing w:line="360" w:lineRule="auto"/>
        <w:ind w:left="1069" w:hanging="357"/>
        <w:jc w:val="both"/>
        <w:rPr>
          <w:rFonts w:ascii="Tahoma" w:hAnsi="Tahoma" w:cs="Tahoma"/>
          <w:noProof/>
          <w:sz w:val="22"/>
          <w:szCs w:val="22"/>
        </w:rPr>
      </w:pPr>
      <w:r w:rsidRPr="001E5112">
        <w:rPr>
          <w:rFonts w:ascii="Tahoma" w:hAnsi="Tahoma" w:cs="Tahoma"/>
          <w:noProof/>
          <w:sz w:val="22"/>
          <w:szCs w:val="22"/>
        </w:rPr>
        <w:t xml:space="preserve">formularz Oferty, sporządzony na podstawie wzoru stanowiącego </w:t>
      </w:r>
      <w:r w:rsidRPr="001E5112">
        <w:rPr>
          <w:rFonts w:ascii="Tahoma" w:hAnsi="Tahoma" w:cs="Tahoma"/>
          <w:b/>
          <w:noProof/>
          <w:sz w:val="22"/>
          <w:szCs w:val="22"/>
        </w:rPr>
        <w:t xml:space="preserve">Załącznik </w:t>
      </w:r>
      <w:r w:rsidR="000E7728">
        <w:rPr>
          <w:rFonts w:ascii="Tahoma" w:hAnsi="Tahoma" w:cs="Tahoma"/>
          <w:b/>
          <w:noProof/>
          <w:sz w:val="22"/>
          <w:szCs w:val="22"/>
        </w:rPr>
        <w:br/>
      </w:r>
      <w:r w:rsidRPr="001E5112">
        <w:rPr>
          <w:rFonts w:ascii="Tahoma" w:hAnsi="Tahoma" w:cs="Tahoma"/>
          <w:b/>
          <w:noProof/>
          <w:sz w:val="22"/>
          <w:szCs w:val="22"/>
        </w:rPr>
        <w:t>Nr 1</w:t>
      </w:r>
      <w:r w:rsidRPr="001E5112">
        <w:rPr>
          <w:rFonts w:ascii="Tahoma" w:hAnsi="Tahoma" w:cs="Tahoma"/>
          <w:noProof/>
          <w:sz w:val="22"/>
          <w:szCs w:val="22"/>
        </w:rPr>
        <w:t xml:space="preserve"> do niniejszej SIWZ,</w:t>
      </w:r>
    </w:p>
    <w:p w:rsidR="001C0C82" w:rsidRPr="001E5112" w:rsidRDefault="001C0C82" w:rsidP="00A93740">
      <w:pPr>
        <w:numPr>
          <w:ilvl w:val="0"/>
          <w:numId w:val="3"/>
        </w:numPr>
        <w:tabs>
          <w:tab w:val="num" w:pos="1069"/>
        </w:tabs>
        <w:spacing w:line="360" w:lineRule="auto"/>
        <w:ind w:left="1069"/>
        <w:jc w:val="both"/>
        <w:rPr>
          <w:rFonts w:ascii="Tahoma" w:hAnsi="Tahoma" w:cs="Tahoma"/>
          <w:noProof/>
          <w:sz w:val="22"/>
          <w:szCs w:val="22"/>
        </w:rPr>
      </w:pPr>
      <w:r w:rsidRPr="001E5112">
        <w:rPr>
          <w:rFonts w:ascii="Tahoma" w:hAnsi="Tahoma" w:cs="Tahoma"/>
          <w:sz w:val="22"/>
          <w:szCs w:val="22"/>
        </w:rPr>
        <w:t xml:space="preserve">oświadczenie o braku podstaw do wykluczenia Wykonawcy z postępowania na podstawie art. 24 ust. 1 ustawy </w:t>
      </w:r>
      <w:proofErr w:type="spellStart"/>
      <w:r w:rsidRPr="001E5112">
        <w:rPr>
          <w:rFonts w:ascii="Tahoma" w:hAnsi="Tahoma" w:cs="Tahoma"/>
          <w:sz w:val="22"/>
          <w:szCs w:val="22"/>
        </w:rPr>
        <w:t>Pzp</w:t>
      </w:r>
      <w:proofErr w:type="spellEnd"/>
      <w:r w:rsidRPr="001E5112">
        <w:rPr>
          <w:rFonts w:ascii="Tahoma" w:hAnsi="Tahoma" w:cs="Tahoma"/>
          <w:sz w:val="22"/>
          <w:szCs w:val="22"/>
        </w:rPr>
        <w:t>,</w:t>
      </w:r>
      <w:r w:rsidRPr="001E5112">
        <w:rPr>
          <w:rFonts w:ascii="Tahoma" w:hAnsi="Tahoma" w:cs="Tahoma"/>
          <w:noProof/>
          <w:sz w:val="22"/>
          <w:szCs w:val="22"/>
        </w:rPr>
        <w:t xml:space="preserve"> sporządzone na podstawie wzoru stanowiącego </w:t>
      </w:r>
      <w:r w:rsidRPr="001E5112">
        <w:rPr>
          <w:rFonts w:ascii="Tahoma" w:hAnsi="Tahoma" w:cs="Tahoma"/>
          <w:b/>
          <w:noProof/>
          <w:sz w:val="22"/>
          <w:szCs w:val="22"/>
        </w:rPr>
        <w:t xml:space="preserve">Załącznik Nr 2 </w:t>
      </w:r>
      <w:r w:rsidRPr="001E5112">
        <w:rPr>
          <w:rFonts w:ascii="Tahoma" w:hAnsi="Tahoma" w:cs="Tahoma"/>
          <w:noProof/>
          <w:sz w:val="22"/>
          <w:szCs w:val="22"/>
        </w:rPr>
        <w:t>do niniejszej SIWZ,</w:t>
      </w:r>
    </w:p>
    <w:p w:rsidR="001C0C82" w:rsidRPr="001E5112" w:rsidRDefault="001C0C82" w:rsidP="00A93740">
      <w:pPr>
        <w:numPr>
          <w:ilvl w:val="0"/>
          <w:numId w:val="3"/>
        </w:numPr>
        <w:tabs>
          <w:tab w:val="num" w:pos="1069"/>
        </w:tabs>
        <w:spacing w:line="360" w:lineRule="auto"/>
        <w:ind w:left="1069"/>
        <w:jc w:val="both"/>
        <w:rPr>
          <w:rFonts w:ascii="Tahoma" w:hAnsi="Tahoma" w:cs="Tahoma"/>
          <w:noProof/>
          <w:sz w:val="22"/>
          <w:szCs w:val="22"/>
        </w:rPr>
      </w:pPr>
      <w:r w:rsidRPr="001E5112">
        <w:rPr>
          <w:rFonts w:ascii="Tahoma" w:hAnsi="Tahoma" w:cs="Tahoma"/>
          <w:sz w:val="22"/>
          <w:szCs w:val="22"/>
        </w:rPr>
        <w:t xml:space="preserve">zezwolenie na utworzenie i rozpoczęcie przez Bank działalności wynikającej </w:t>
      </w:r>
      <w:r w:rsidR="000E7728">
        <w:rPr>
          <w:rFonts w:ascii="Tahoma" w:hAnsi="Tahoma" w:cs="Tahoma"/>
          <w:sz w:val="22"/>
          <w:szCs w:val="22"/>
        </w:rPr>
        <w:br/>
      </w:r>
      <w:r w:rsidRPr="001E5112">
        <w:rPr>
          <w:rFonts w:ascii="Tahoma" w:hAnsi="Tahoma" w:cs="Tahoma"/>
          <w:sz w:val="22"/>
          <w:szCs w:val="22"/>
        </w:rPr>
        <w:t>z ustawy z dnia 29 sierpnia 1997</w:t>
      </w:r>
      <w:r w:rsidR="000E7728">
        <w:rPr>
          <w:rFonts w:ascii="Tahoma" w:hAnsi="Tahoma" w:cs="Tahoma"/>
          <w:sz w:val="22"/>
          <w:szCs w:val="22"/>
        </w:rPr>
        <w:t xml:space="preserve"> </w:t>
      </w:r>
      <w:r w:rsidRPr="001E5112">
        <w:rPr>
          <w:rFonts w:ascii="Tahoma" w:hAnsi="Tahoma" w:cs="Tahoma"/>
          <w:sz w:val="22"/>
          <w:szCs w:val="22"/>
        </w:rPr>
        <w:t>r. Prawo Bankowe (</w:t>
      </w:r>
      <w:proofErr w:type="spellStart"/>
      <w:r w:rsidRPr="001E5112">
        <w:rPr>
          <w:rFonts w:ascii="Tahoma" w:hAnsi="Tahoma" w:cs="Tahoma"/>
          <w:sz w:val="22"/>
          <w:szCs w:val="22"/>
        </w:rPr>
        <w:t>t.j</w:t>
      </w:r>
      <w:proofErr w:type="spellEnd"/>
      <w:r w:rsidRPr="001E5112">
        <w:rPr>
          <w:rFonts w:ascii="Tahoma" w:hAnsi="Tahoma" w:cs="Tahoma"/>
          <w:sz w:val="22"/>
          <w:szCs w:val="22"/>
        </w:rPr>
        <w:t xml:space="preserve">. Dz. U. z 2012 poz. 1376, z </w:t>
      </w:r>
      <w:proofErr w:type="spellStart"/>
      <w:r w:rsidRPr="001E5112">
        <w:rPr>
          <w:rFonts w:ascii="Tahoma" w:hAnsi="Tahoma" w:cs="Tahoma"/>
          <w:sz w:val="22"/>
          <w:szCs w:val="22"/>
        </w:rPr>
        <w:t>późn</w:t>
      </w:r>
      <w:proofErr w:type="spellEnd"/>
      <w:r w:rsidRPr="001E5112">
        <w:rPr>
          <w:rFonts w:ascii="Tahoma" w:hAnsi="Tahoma" w:cs="Tahoma"/>
          <w:sz w:val="22"/>
          <w:szCs w:val="22"/>
        </w:rPr>
        <w:t>. zm.) – dotyczy banków utworzonych po 1 stycznia 1998</w:t>
      </w:r>
      <w:r w:rsidR="000E7728">
        <w:rPr>
          <w:rFonts w:ascii="Tahoma" w:hAnsi="Tahoma" w:cs="Tahoma"/>
          <w:sz w:val="22"/>
          <w:szCs w:val="22"/>
        </w:rPr>
        <w:t xml:space="preserve"> </w:t>
      </w:r>
      <w:r w:rsidRPr="001E5112">
        <w:rPr>
          <w:rFonts w:ascii="Tahoma" w:hAnsi="Tahoma" w:cs="Tahoma"/>
          <w:sz w:val="22"/>
          <w:szCs w:val="22"/>
        </w:rPr>
        <w:t xml:space="preserve">r. </w:t>
      </w:r>
      <w:r w:rsidRPr="001E5112">
        <w:rPr>
          <w:rFonts w:ascii="Tahoma" w:hAnsi="Tahoma" w:cs="Tahoma"/>
          <w:sz w:val="22"/>
          <w:szCs w:val="22"/>
        </w:rPr>
        <w:lastRenderedPageBreak/>
        <w:t>(zezwolenia uprawniające do wykonywania czynności bankowych). W przypadku określonym w art. 178 ust. 1 ustawy Prawo Bankowe – posiadanie przez Wykonawcę innego dokumentu potwierdzającego rozpoczęcie działalności przed dniem wejścia w życie ustawy, o której mowa w art., 193 ustawy – Prawo Bankowe</w:t>
      </w:r>
      <w:r w:rsidR="00C5026D">
        <w:rPr>
          <w:rFonts w:ascii="Tahoma" w:hAnsi="Tahoma" w:cs="Tahoma"/>
          <w:sz w:val="22"/>
          <w:szCs w:val="22"/>
        </w:rPr>
        <w:t>,</w:t>
      </w:r>
    </w:p>
    <w:p w:rsidR="001C0C82" w:rsidRPr="001E5112" w:rsidRDefault="001C0C82" w:rsidP="00A93740">
      <w:pPr>
        <w:numPr>
          <w:ilvl w:val="0"/>
          <w:numId w:val="3"/>
        </w:numPr>
        <w:tabs>
          <w:tab w:val="num" w:pos="1069"/>
        </w:tabs>
        <w:spacing w:line="360" w:lineRule="auto"/>
        <w:ind w:left="1069"/>
        <w:jc w:val="both"/>
        <w:rPr>
          <w:rFonts w:ascii="Tahoma" w:hAnsi="Tahoma" w:cs="Tahoma"/>
          <w:noProof/>
          <w:sz w:val="22"/>
          <w:szCs w:val="22"/>
        </w:rPr>
      </w:pPr>
      <w:r w:rsidRPr="001E5112">
        <w:rPr>
          <w:rFonts w:ascii="Tahoma" w:hAnsi="Tahoma" w:cs="Tahoma"/>
          <w:noProof/>
          <w:sz w:val="22"/>
          <w:szCs w:val="22"/>
        </w:rPr>
        <w:t>oświadczenie Wykonawcy o spełnianiu warunków udziału w postępowaniu</w:t>
      </w:r>
      <w:r w:rsidRPr="001E5112">
        <w:rPr>
          <w:rFonts w:ascii="Tahoma" w:hAnsi="Tahoma" w:cs="Tahoma"/>
          <w:sz w:val="22"/>
          <w:szCs w:val="22"/>
        </w:rPr>
        <w:t xml:space="preserve">, zgodnie z art. 22 ust. 1 ustawy </w:t>
      </w:r>
      <w:proofErr w:type="spellStart"/>
      <w:r w:rsidRPr="001E5112">
        <w:rPr>
          <w:rFonts w:ascii="Tahoma" w:hAnsi="Tahoma" w:cs="Tahoma"/>
          <w:sz w:val="22"/>
          <w:szCs w:val="22"/>
        </w:rPr>
        <w:t>Pzp</w:t>
      </w:r>
      <w:proofErr w:type="spellEnd"/>
      <w:r w:rsidRPr="001E5112">
        <w:rPr>
          <w:rFonts w:ascii="Tahoma" w:hAnsi="Tahoma" w:cs="Tahoma"/>
          <w:sz w:val="22"/>
          <w:szCs w:val="22"/>
        </w:rPr>
        <w:t xml:space="preserve">, </w:t>
      </w:r>
      <w:r w:rsidRPr="001E5112">
        <w:rPr>
          <w:rFonts w:ascii="Tahoma" w:hAnsi="Tahoma" w:cs="Tahoma"/>
          <w:noProof/>
          <w:sz w:val="22"/>
          <w:szCs w:val="22"/>
        </w:rPr>
        <w:t xml:space="preserve">sporządzone na podstawie wzoru stanowiącego </w:t>
      </w:r>
      <w:r w:rsidRPr="001E5112">
        <w:rPr>
          <w:rFonts w:ascii="Tahoma" w:hAnsi="Tahoma" w:cs="Tahoma"/>
          <w:b/>
          <w:noProof/>
          <w:sz w:val="22"/>
          <w:szCs w:val="22"/>
        </w:rPr>
        <w:t xml:space="preserve">Załącznik Nr 3 </w:t>
      </w:r>
      <w:r w:rsidRPr="001E5112">
        <w:rPr>
          <w:rFonts w:ascii="Tahoma" w:hAnsi="Tahoma" w:cs="Tahoma"/>
          <w:noProof/>
          <w:sz w:val="22"/>
          <w:szCs w:val="22"/>
        </w:rPr>
        <w:t>do niniejszej SIWZ,</w:t>
      </w:r>
    </w:p>
    <w:p w:rsidR="001C0C82" w:rsidRPr="001E5112" w:rsidRDefault="001C0C82" w:rsidP="00A93740">
      <w:pPr>
        <w:numPr>
          <w:ilvl w:val="0"/>
          <w:numId w:val="3"/>
        </w:numPr>
        <w:tabs>
          <w:tab w:val="num" w:pos="1069"/>
          <w:tab w:val="num" w:pos="1134"/>
        </w:tabs>
        <w:spacing w:line="360" w:lineRule="auto"/>
        <w:ind w:left="1069"/>
        <w:jc w:val="both"/>
        <w:rPr>
          <w:rFonts w:ascii="Tahoma" w:hAnsi="Tahoma" w:cs="Tahoma"/>
          <w:sz w:val="22"/>
          <w:szCs w:val="22"/>
        </w:rPr>
      </w:pPr>
      <w:r w:rsidRPr="001E5112">
        <w:rPr>
          <w:rFonts w:ascii="Tahoma" w:hAnsi="Tahoma" w:cs="Tahoma"/>
          <w:sz w:val="22"/>
          <w:szCs w:val="22"/>
        </w:rPr>
        <w:t xml:space="preserve">listę podmiotów należących do tej samej grupy kapitałowej, o której mowa </w:t>
      </w:r>
      <w:r w:rsidR="000E7728">
        <w:rPr>
          <w:rFonts w:ascii="Tahoma" w:hAnsi="Tahoma" w:cs="Tahoma"/>
          <w:sz w:val="22"/>
          <w:szCs w:val="22"/>
        </w:rPr>
        <w:br/>
      </w:r>
      <w:r w:rsidRPr="001E5112">
        <w:rPr>
          <w:rFonts w:ascii="Tahoma" w:hAnsi="Tahoma" w:cs="Tahoma"/>
          <w:sz w:val="22"/>
          <w:szCs w:val="22"/>
        </w:rPr>
        <w:t xml:space="preserve">w art. 24 ust. 2 pkt 5 ustawy </w:t>
      </w:r>
      <w:proofErr w:type="spellStart"/>
      <w:r w:rsidRPr="001E5112">
        <w:rPr>
          <w:rFonts w:ascii="Tahoma" w:hAnsi="Tahoma" w:cs="Tahoma"/>
          <w:sz w:val="22"/>
          <w:szCs w:val="22"/>
        </w:rPr>
        <w:t>Pzp</w:t>
      </w:r>
      <w:proofErr w:type="spellEnd"/>
      <w:r w:rsidRPr="001E5112">
        <w:rPr>
          <w:rFonts w:ascii="Tahoma" w:hAnsi="Tahoma" w:cs="Tahoma"/>
          <w:sz w:val="22"/>
          <w:szCs w:val="22"/>
        </w:rPr>
        <w:t xml:space="preserve"> albo informację, że Wykonawca nie należy do grupy kapitałowej o której mowa w art. 24 ust. 2 pkt. 5 , złożone według informacji/oświadczenia, której wzór stanowi </w:t>
      </w:r>
      <w:r w:rsidRPr="001E5112">
        <w:rPr>
          <w:rFonts w:ascii="Tahoma" w:hAnsi="Tahoma" w:cs="Tahoma"/>
          <w:b/>
          <w:sz w:val="22"/>
          <w:szCs w:val="22"/>
        </w:rPr>
        <w:t xml:space="preserve">Załącznik Nr 4 </w:t>
      </w:r>
      <w:r w:rsidR="00C5026D">
        <w:rPr>
          <w:rFonts w:ascii="Tahoma" w:hAnsi="Tahoma" w:cs="Tahoma"/>
          <w:sz w:val="22"/>
          <w:szCs w:val="22"/>
        </w:rPr>
        <w:t>do niniejszej SIWZ,</w:t>
      </w:r>
      <w:r w:rsidRPr="001E5112">
        <w:rPr>
          <w:rFonts w:ascii="Tahoma" w:hAnsi="Tahoma" w:cs="Tahoma"/>
          <w:sz w:val="22"/>
          <w:szCs w:val="22"/>
        </w:rPr>
        <w:t xml:space="preserve"> </w:t>
      </w:r>
    </w:p>
    <w:p w:rsidR="001C0C82" w:rsidRPr="001E5112" w:rsidRDefault="001C0C82" w:rsidP="00A93740">
      <w:pPr>
        <w:numPr>
          <w:ilvl w:val="0"/>
          <w:numId w:val="3"/>
        </w:numPr>
        <w:tabs>
          <w:tab w:val="num" w:pos="993"/>
          <w:tab w:val="num" w:pos="1069"/>
        </w:tabs>
        <w:spacing w:line="360" w:lineRule="auto"/>
        <w:ind w:left="1069"/>
        <w:jc w:val="both"/>
        <w:rPr>
          <w:rFonts w:ascii="Tahoma" w:hAnsi="Tahoma" w:cs="Tahoma"/>
          <w:sz w:val="22"/>
          <w:szCs w:val="22"/>
        </w:rPr>
      </w:pPr>
      <w:r w:rsidRPr="001E5112">
        <w:rPr>
          <w:rFonts w:ascii="Tahoma" w:hAnsi="Tahoma" w:cs="Tahoma"/>
          <w:sz w:val="22"/>
          <w:szCs w:val="22"/>
        </w:rPr>
        <w:t xml:space="preserve"> aktualny odpis z właściwego rejestru lub centralnej ewidencji i informacji </w:t>
      </w:r>
      <w:r w:rsidR="000E7728">
        <w:rPr>
          <w:rFonts w:ascii="Tahoma" w:hAnsi="Tahoma" w:cs="Tahoma"/>
          <w:sz w:val="22"/>
          <w:szCs w:val="22"/>
        </w:rPr>
        <w:br/>
      </w:r>
      <w:r w:rsidRPr="001E5112">
        <w:rPr>
          <w:rFonts w:ascii="Tahoma" w:hAnsi="Tahoma" w:cs="Tahoma"/>
          <w:sz w:val="22"/>
          <w:szCs w:val="22"/>
        </w:rPr>
        <w:t xml:space="preserve">o działalności gospodarczej, jeżeli odrębne przepisy wymagają wpisu do rejestru lub ewidencji, w celu wykazania braku podstaw do wykluczenia w oparciu </w:t>
      </w:r>
      <w:r w:rsidR="000E7728">
        <w:rPr>
          <w:rFonts w:ascii="Tahoma" w:hAnsi="Tahoma" w:cs="Tahoma"/>
          <w:sz w:val="22"/>
          <w:szCs w:val="22"/>
        </w:rPr>
        <w:br/>
      </w:r>
      <w:r w:rsidRPr="001E5112">
        <w:rPr>
          <w:rFonts w:ascii="Tahoma" w:hAnsi="Tahoma" w:cs="Tahoma"/>
          <w:sz w:val="22"/>
          <w:szCs w:val="22"/>
        </w:rPr>
        <w:t xml:space="preserve">o art. 24 ust.1 pkt. 2 ustawy </w:t>
      </w:r>
      <w:proofErr w:type="spellStart"/>
      <w:r w:rsidRPr="001E5112">
        <w:rPr>
          <w:rFonts w:ascii="Tahoma" w:hAnsi="Tahoma" w:cs="Tahoma"/>
          <w:sz w:val="22"/>
          <w:szCs w:val="22"/>
        </w:rPr>
        <w:t>Pzp</w:t>
      </w:r>
      <w:proofErr w:type="spellEnd"/>
      <w:r w:rsidRPr="001E5112">
        <w:rPr>
          <w:rFonts w:ascii="Tahoma" w:hAnsi="Tahoma" w:cs="Tahoma"/>
          <w:sz w:val="22"/>
          <w:szCs w:val="22"/>
        </w:rPr>
        <w:t>, wystawiony nie wcześniej niż 6 miesięcy przed upływem terminu składania ofert,</w:t>
      </w:r>
    </w:p>
    <w:p w:rsidR="001C0C82" w:rsidRPr="001E5112" w:rsidRDefault="001C0C82" w:rsidP="00A93740">
      <w:pPr>
        <w:numPr>
          <w:ilvl w:val="0"/>
          <w:numId w:val="3"/>
        </w:numPr>
        <w:tabs>
          <w:tab w:val="num" w:pos="1069"/>
        </w:tabs>
        <w:spacing w:line="360" w:lineRule="auto"/>
        <w:ind w:left="1069"/>
        <w:jc w:val="both"/>
        <w:rPr>
          <w:rFonts w:ascii="Tahoma" w:hAnsi="Tahoma" w:cs="Tahoma"/>
          <w:noProof/>
          <w:sz w:val="22"/>
          <w:szCs w:val="22"/>
        </w:rPr>
      </w:pPr>
      <w:r w:rsidRPr="001E5112">
        <w:rPr>
          <w:rFonts w:ascii="Tahoma" w:hAnsi="Tahoma" w:cs="Tahoma"/>
          <w:noProof/>
          <w:sz w:val="22"/>
          <w:szCs w:val="22"/>
        </w:rPr>
        <w:t>stosowne Pełnomocnictwo(a) - w przypadku, gdy upoważnienie do podpisania oferty nie wynika bezpośrednio ze złożonego w ofercie odpisu z właściwego rejestru,</w:t>
      </w:r>
    </w:p>
    <w:p w:rsidR="001C0C82" w:rsidRPr="001E5112" w:rsidRDefault="001C0C82" w:rsidP="00A93740">
      <w:pPr>
        <w:numPr>
          <w:ilvl w:val="0"/>
          <w:numId w:val="3"/>
        </w:numPr>
        <w:tabs>
          <w:tab w:val="num" w:pos="1069"/>
        </w:tabs>
        <w:spacing w:line="360" w:lineRule="auto"/>
        <w:ind w:left="1069"/>
        <w:jc w:val="both"/>
        <w:rPr>
          <w:rFonts w:ascii="Tahoma" w:hAnsi="Tahoma" w:cs="Tahoma"/>
          <w:noProof/>
          <w:sz w:val="22"/>
          <w:szCs w:val="22"/>
        </w:rPr>
      </w:pPr>
      <w:r w:rsidRPr="001E5112">
        <w:rPr>
          <w:rFonts w:ascii="Tahoma" w:hAnsi="Tahoma" w:cs="Tahoma"/>
          <w:noProof/>
          <w:sz w:val="22"/>
          <w:szCs w:val="22"/>
        </w:rPr>
        <w:t xml:space="preserve">w przypadku Wykonawców wspólnie ubiegających się o udzielenie zamowienia, dokument ustanawiający Pełnomocnika do reprezentowania ich w postępowaniu   o udzielenie zamówienia albo reprezentowania w postępowaniu i zawarcia umowy w sprawie niniejszego zamówienia publicznego, </w:t>
      </w:r>
    </w:p>
    <w:p w:rsidR="001C0C82" w:rsidRPr="001E5112" w:rsidRDefault="001C0C82" w:rsidP="00C542C7">
      <w:pPr>
        <w:numPr>
          <w:ilvl w:val="0"/>
          <w:numId w:val="2"/>
        </w:numPr>
        <w:tabs>
          <w:tab w:val="num" w:pos="720"/>
        </w:tabs>
        <w:spacing w:line="360" w:lineRule="auto"/>
        <w:ind w:left="709" w:hanging="349"/>
        <w:jc w:val="both"/>
        <w:rPr>
          <w:rFonts w:ascii="Tahoma" w:hAnsi="Tahoma" w:cs="Tahoma"/>
          <w:noProof/>
          <w:sz w:val="22"/>
          <w:szCs w:val="22"/>
        </w:rPr>
      </w:pPr>
      <w:r w:rsidRPr="001E5112">
        <w:rPr>
          <w:rFonts w:ascii="Tahoma" w:hAnsi="Tahoma" w:cs="Tahoma"/>
          <w:sz w:val="22"/>
          <w:szCs w:val="22"/>
        </w:rPr>
        <w:t xml:space="preserve">pożądane przez Zamawiającego jest złożenie </w:t>
      </w:r>
      <w:r w:rsidR="00C542C7">
        <w:rPr>
          <w:rFonts w:ascii="Tahoma" w:hAnsi="Tahoma" w:cs="Tahoma"/>
          <w:sz w:val="22"/>
          <w:szCs w:val="22"/>
        </w:rPr>
        <w:t xml:space="preserve">przez Wykonawcę w ofercie spisu treści </w:t>
      </w:r>
      <w:r w:rsidRPr="001E5112">
        <w:rPr>
          <w:rFonts w:ascii="Tahoma" w:hAnsi="Tahoma" w:cs="Tahoma"/>
          <w:sz w:val="22"/>
          <w:szCs w:val="22"/>
        </w:rPr>
        <w:t>z wyszczególnieniem ilości stron wchodzących w skład oferty.</w:t>
      </w:r>
    </w:p>
    <w:p w:rsidR="001C0C82" w:rsidRPr="001E5112" w:rsidRDefault="001C0C82" w:rsidP="00C542C7">
      <w:pPr>
        <w:shd w:val="clear" w:color="auto" w:fill="FFFFFF"/>
        <w:spacing w:line="360" w:lineRule="auto"/>
        <w:jc w:val="both"/>
        <w:rPr>
          <w:rFonts w:ascii="Tahoma" w:hAnsi="Tahoma" w:cs="Tahoma"/>
          <w:color w:val="00B050"/>
          <w:sz w:val="22"/>
          <w:szCs w:val="22"/>
        </w:rPr>
      </w:pPr>
    </w:p>
    <w:p w:rsidR="001C0C82" w:rsidRPr="00DF4440" w:rsidRDefault="001C0C82" w:rsidP="00DF4440">
      <w:pPr>
        <w:shd w:val="clear" w:color="auto" w:fill="FFFFFF"/>
        <w:spacing w:line="360" w:lineRule="auto"/>
        <w:ind w:left="1134" w:hanging="708"/>
        <w:jc w:val="both"/>
        <w:rPr>
          <w:rFonts w:ascii="Tahoma" w:hAnsi="Tahoma" w:cs="Tahoma"/>
          <w:b/>
          <w:sz w:val="22"/>
          <w:szCs w:val="22"/>
        </w:rPr>
      </w:pPr>
      <w:r w:rsidRPr="00DF4440">
        <w:rPr>
          <w:rFonts w:ascii="Tahoma" w:hAnsi="Tahoma" w:cs="Tahoma"/>
          <w:b/>
          <w:sz w:val="22"/>
          <w:szCs w:val="22"/>
        </w:rPr>
        <w:t>XI. Wyjaśnienia i zmiany w treści SIWZ.</w:t>
      </w:r>
    </w:p>
    <w:p w:rsidR="001C0C82" w:rsidRPr="001E5112" w:rsidRDefault="001C0C82" w:rsidP="00C542C7">
      <w:pPr>
        <w:shd w:val="clear" w:color="auto" w:fill="FFFFFF"/>
        <w:spacing w:line="360" w:lineRule="auto"/>
        <w:ind w:left="357"/>
        <w:jc w:val="both"/>
        <w:rPr>
          <w:rFonts w:ascii="Tahoma" w:hAnsi="Tahoma" w:cs="Tahoma"/>
          <w:b/>
          <w:sz w:val="22"/>
          <w:szCs w:val="22"/>
        </w:rPr>
      </w:pPr>
    </w:p>
    <w:p w:rsidR="001C0C82" w:rsidRPr="001E5112" w:rsidRDefault="001C0C82" w:rsidP="00C542C7">
      <w:pPr>
        <w:numPr>
          <w:ilvl w:val="0"/>
          <w:numId w:val="4"/>
        </w:numPr>
        <w:shd w:val="clear" w:color="auto" w:fill="FFFFFF"/>
        <w:tabs>
          <w:tab w:val="clear" w:pos="360"/>
        </w:tabs>
        <w:spacing w:line="360" w:lineRule="auto"/>
        <w:ind w:left="709" w:hanging="425"/>
        <w:jc w:val="both"/>
        <w:rPr>
          <w:rFonts w:ascii="Tahoma" w:hAnsi="Tahoma" w:cs="Tahoma"/>
          <w:b/>
          <w:sz w:val="22"/>
          <w:szCs w:val="22"/>
        </w:rPr>
      </w:pPr>
      <w:r w:rsidRPr="001E5112">
        <w:rPr>
          <w:rFonts w:ascii="Tahoma" w:hAnsi="Tahoma" w:cs="Tahoma"/>
          <w:b/>
          <w:sz w:val="22"/>
          <w:szCs w:val="22"/>
        </w:rPr>
        <w:t>Wyjaśnienia tr</w:t>
      </w:r>
      <w:r w:rsidR="00C5026D">
        <w:rPr>
          <w:rFonts w:ascii="Tahoma" w:hAnsi="Tahoma" w:cs="Tahoma"/>
          <w:b/>
          <w:sz w:val="22"/>
          <w:szCs w:val="22"/>
        </w:rPr>
        <w:t>eści SIWZ</w:t>
      </w:r>
    </w:p>
    <w:p w:rsidR="004A4D4F" w:rsidRPr="00130D63" w:rsidRDefault="00130D63" w:rsidP="00130D63">
      <w:pPr>
        <w:numPr>
          <w:ilvl w:val="0"/>
          <w:numId w:val="44"/>
        </w:numPr>
        <w:spacing w:line="360" w:lineRule="auto"/>
        <w:jc w:val="both"/>
        <w:rPr>
          <w:rFonts w:ascii="Tahoma" w:hAnsi="Tahoma" w:cs="Tahoma"/>
          <w:sz w:val="22"/>
          <w:szCs w:val="22"/>
        </w:rPr>
      </w:pPr>
      <w:r w:rsidRPr="00130D63">
        <w:rPr>
          <w:rFonts w:ascii="Tahoma" w:hAnsi="Tahoma" w:cs="Tahoma"/>
          <w:iCs/>
          <w:sz w:val="22"/>
          <w:szCs w:val="22"/>
        </w:rPr>
        <w:t xml:space="preserve">Wykonawca może zwrócić się do zamawiającego o wyjaśnienie treści specyfikacji istotnych warunków zamówienia. Zamawiający jest obowiązany udzielić wyjaśnień niezwłocznie, pod warunkiem że wniosek o wyjaśnienie treści specyfikacji istotnych warunków zamówienia wpłynął do zamawiającego nie później niż do końca dnia, w </w:t>
      </w:r>
      <w:r w:rsidRPr="00130D63">
        <w:rPr>
          <w:rFonts w:ascii="Tahoma" w:hAnsi="Tahoma" w:cs="Tahoma"/>
          <w:iCs/>
          <w:sz w:val="22"/>
          <w:szCs w:val="22"/>
        </w:rPr>
        <w:lastRenderedPageBreak/>
        <w:t>którym upływa połowa wyznaczonego terminu składania ofert.</w:t>
      </w:r>
      <w:r>
        <w:rPr>
          <w:rFonts w:ascii="Tahoma" w:hAnsi="Tahoma" w:cs="Tahoma"/>
          <w:iCs/>
          <w:sz w:val="22"/>
          <w:szCs w:val="22"/>
        </w:rPr>
        <w:t xml:space="preserve"> </w:t>
      </w:r>
      <w:r w:rsidR="00C5026D" w:rsidRPr="00130D63">
        <w:rPr>
          <w:rFonts w:ascii="Tahoma" w:hAnsi="Tahoma" w:cs="Tahoma"/>
          <w:iCs/>
          <w:sz w:val="22"/>
          <w:szCs w:val="22"/>
        </w:rPr>
        <w:t>W</w:t>
      </w:r>
      <w:r w:rsidR="004A4D4F" w:rsidRPr="00130D63">
        <w:rPr>
          <w:rFonts w:ascii="Tahoma" w:hAnsi="Tahoma" w:cs="Tahoma"/>
          <w:iCs/>
          <w:sz w:val="22"/>
          <w:szCs w:val="22"/>
        </w:rPr>
        <w:t xml:space="preserve">nioski o wyjaśnienia należy </w:t>
      </w:r>
      <w:r w:rsidR="00C5026D" w:rsidRPr="00130D63">
        <w:rPr>
          <w:rFonts w:ascii="Tahoma" w:hAnsi="Tahoma" w:cs="Tahoma"/>
          <w:iCs/>
          <w:sz w:val="22"/>
          <w:szCs w:val="22"/>
        </w:rPr>
        <w:t>kierować na adres Zamawiającego.</w:t>
      </w:r>
    </w:p>
    <w:p w:rsidR="001C0C82" w:rsidRPr="001E5112" w:rsidRDefault="004A4D4F" w:rsidP="005555BD">
      <w:pPr>
        <w:numPr>
          <w:ilvl w:val="0"/>
          <w:numId w:val="44"/>
        </w:numPr>
        <w:spacing w:line="360" w:lineRule="auto"/>
        <w:jc w:val="both"/>
        <w:rPr>
          <w:rFonts w:ascii="Tahoma" w:hAnsi="Tahoma" w:cs="Tahoma"/>
          <w:sz w:val="22"/>
          <w:szCs w:val="22"/>
        </w:rPr>
      </w:pPr>
      <w:r>
        <w:rPr>
          <w:rFonts w:ascii="Tahoma" w:hAnsi="Tahoma" w:cs="Tahoma"/>
          <w:sz w:val="22"/>
          <w:szCs w:val="22"/>
        </w:rPr>
        <w:t>P</w:t>
      </w:r>
      <w:r w:rsidR="001C0C82" w:rsidRPr="001E5112">
        <w:rPr>
          <w:rFonts w:ascii="Tahoma" w:hAnsi="Tahoma" w:cs="Tahoma"/>
          <w:sz w:val="22"/>
          <w:szCs w:val="22"/>
        </w:rPr>
        <w:t>rzedłużenie terminu składania ofert nie wpływa na bieg terminu składania wni</w:t>
      </w:r>
      <w:r w:rsidR="00C5026D">
        <w:rPr>
          <w:rFonts w:ascii="Tahoma" w:hAnsi="Tahoma" w:cs="Tahoma"/>
          <w:sz w:val="22"/>
          <w:szCs w:val="22"/>
        </w:rPr>
        <w:t>osku o wyjaśnienie treści SIWZ.</w:t>
      </w:r>
    </w:p>
    <w:p w:rsidR="001C0C82" w:rsidRPr="00C542C7" w:rsidRDefault="00C5026D" w:rsidP="004A4D4F">
      <w:pPr>
        <w:pStyle w:val="Akapitzlist"/>
        <w:numPr>
          <w:ilvl w:val="0"/>
          <w:numId w:val="4"/>
        </w:numPr>
        <w:shd w:val="clear" w:color="auto" w:fill="FFFFFF"/>
        <w:tabs>
          <w:tab w:val="clear" w:pos="360"/>
        </w:tabs>
        <w:spacing w:after="0" w:line="360" w:lineRule="auto"/>
        <w:ind w:left="709" w:hanging="425"/>
        <w:jc w:val="both"/>
        <w:rPr>
          <w:rFonts w:ascii="Tahoma" w:hAnsi="Tahoma" w:cs="Tahoma"/>
          <w:b/>
        </w:rPr>
      </w:pPr>
      <w:r>
        <w:rPr>
          <w:rFonts w:ascii="Tahoma" w:hAnsi="Tahoma" w:cs="Tahoma"/>
          <w:b/>
        </w:rPr>
        <w:t>Zmiany w treści SIWZ</w:t>
      </w:r>
    </w:p>
    <w:p w:rsidR="001C0C82" w:rsidRPr="001E5112" w:rsidRDefault="004A4D4F" w:rsidP="005555BD">
      <w:pPr>
        <w:numPr>
          <w:ilvl w:val="0"/>
          <w:numId w:val="5"/>
        </w:numPr>
        <w:shd w:val="clear" w:color="auto" w:fill="FFFFFF"/>
        <w:spacing w:line="360" w:lineRule="auto"/>
        <w:jc w:val="both"/>
        <w:rPr>
          <w:rFonts w:ascii="Tahoma" w:hAnsi="Tahoma" w:cs="Tahoma"/>
          <w:sz w:val="22"/>
          <w:szCs w:val="22"/>
        </w:rPr>
      </w:pPr>
      <w:r>
        <w:rPr>
          <w:rFonts w:ascii="Tahoma" w:hAnsi="Tahoma" w:cs="Tahoma"/>
          <w:sz w:val="22"/>
          <w:szCs w:val="22"/>
        </w:rPr>
        <w:t>W</w:t>
      </w:r>
      <w:r w:rsidR="001C0C82" w:rsidRPr="001E5112">
        <w:rPr>
          <w:rFonts w:ascii="Tahoma" w:hAnsi="Tahoma" w:cs="Tahoma"/>
          <w:sz w:val="22"/>
          <w:szCs w:val="22"/>
        </w:rPr>
        <w:t xml:space="preserve"> uzasadnionych przypadkach Zamawiający może przed upływem terminu składania ofert zmienić treść SIWZ. Dokonaną zmianę SIWZ zamawiający przekazuje niezwłocznie wszystkim Wykonawcom, którym przekazano SIWZ, </w:t>
      </w:r>
      <w:r w:rsidR="000E7728">
        <w:rPr>
          <w:rFonts w:ascii="Tahoma" w:hAnsi="Tahoma" w:cs="Tahoma"/>
          <w:sz w:val="22"/>
          <w:szCs w:val="22"/>
        </w:rPr>
        <w:br/>
      </w:r>
      <w:r w:rsidR="001C0C82" w:rsidRPr="001E5112">
        <w:rPr>
          <w:rFonts w:ascii="Tahoma" w:hAnsi="Tahoma" w:cs="Tahoma"/>
          <w:sz w:val="22"/>
          <w:szCs w:val="22"/>
        </w:rPr>
        <w:t>a jeżeli specyfikacja jest udostępniana na stronie internetowej, zam</w:t>
      </w:r>
      <w:r w:rsidR="00C5026D">
        <w:rPr>
          <w:rFonts w:ascii="Tahoma" w:hAnsi="Tahoma" w:cs="Tahoma"/>
          <w:sz w:val="22"/>
          <w:szCs w:val="22"/>
        </w:rPr>
        <w:t>ieszcza ją także na tej stronie.</w:t>
      </w:r>
    </w:p>
    <w:p w:rsidR="001C0C82" w:rsidRPr="001E5112" w:rsidRDefault="004A4D4F" w:rsidP="005555BD">
      <w:pPr>
        <w:numPr>
          <w:ilvl w:val="0"/>
          <w:numId w:val="5"/>
        </w:numPr>
        <w:shd w:val="clear" w:color="auto" w:fill="FFFFFF"/>
        <w:spacing w:line="360" w:lineRule="auto"/>
        <w:jc w:val="both"/>
        <w:rPr>
          <w:rFonts w:ascii="Tahoma" w:hAnsi="Tahoma" w:cs="Tahoma"/>
          <w:sz w:val="22"/>
          <w:szCs w:val="22"/>
        </w:rPr>
      </w:pPr>
      <w:r>
        <w:rPr>
          <w:rFonts w:ascii="Tahoma" w:hAnsi="Tahoma" w:cs="Tahoma"/>
          <w:sz w:val="22"/>
          <w:szCs w:val="22"/>
        </w:rPr>
        <w:t>W</w:t>
      </w:r>
      <w:r w:rsidR="001C0C82" w:rsidRPr="001E5112">
        <w:rPr>
          <w:rFonts w:ascii="Tahoma" w:hAnsi="Tahoma" w:cs="Tahoma"/>
          <w:sz w:val="22"/>
          <w:szCs w:val="22"/>
        </w:rPr>
        <w:t xml:space="preserve"> przypadku dokonywania zmiany treści </w:t>
      </w:r>
      <w:r>
        <w:rPr>
          <w:rFonts w:ascii="Tahoma" w:hAnsi="Tahoma" w:cs="Tahoma"/>
          <w:sz w:val="22"/>
          <w:szCs w:val="22"/>
        </w:rPr>
        <w:t xml:space="preserve">SIWZ, która ma wpływ na zmianę treści </w:t>
      </w:r>
      <w:r w:rsidR="001C0C82" w:rsidRPr="001E5112">
        <w:rPr>
          <w:rFonts w:ascii="Tahoma" w:hAnsi="Tahoma" w:cs="Tahoma"/>
          <w:sz w:val="22"/>
          <w:szCs w:val="22"/>
        </w:rPr>
        <w:t>ogłoszenia o zamówieniu, Zamawiający przedłuża termin składania ofert o czas niezbędny do wprowadzenia zmian w ofertach, jeżeli jest t</w:t>
      </w:r>
      <w:r>
        <w:rPr>
          <w:rFonts w:ascii="Tahoma" w:hAnsi="Tahoma" w:cs="Tahoma"/>
          <w:sz w:val="22"/>
          <w:szCs w:val="22"/>
        </w:rPr>
        <w:t>o konieczne.</w:t>
      </w:r>
    </w:p>
    <w:p w:rsidR="001C0C82" w:rsidRPr="001E5112" w:rsidRDefault="004A4D4F" w:rsidP="005555BD">
      <w:pPr>
        <w:numPr>
          <w:ilvl w:val="0"/>
          <w:numId w:val="5"/>
        </w:numPr>
        <w:shd w:val="clear" w:color="auto" w:fill="FFFFFF"/>
        <w:spacing w:line="360" w:lineRule="auto"/>
        <w:jc w:val="both"/>
        <w:rPr>
          <w:rFonts w:ascii="Tahoma" w:hAnsi="Tahoma" w:cs="Tahoma"/>
          <w:sz w:val="22"/>
          <w:szCs w:val="22"/>
        </w:rPr>
      </w:pPr>
      <w:r>
        <w:rPr>
          <w:rFonts w:ascii="Tahoma" w:hAnsi="Tahoma" w:cs="Tahoma"/>
          <w:sz w:val="22"/>
          <w:szCs w:val="22"/>
        </w:rPr>
        <w:t>J</w:t>
      </w:r>
      <w:r w:rsidR="001C0C82" w:rsidRPr="001E5112">
        <w:rPr>
          <w:rFonts w:ascii="Tahoma" w:hAnsi="Tahoma" w:cs="Tahoma"/>
          <w:sz w:val="22"/>
          <w:szCs w:val="22"/>
        </w:rPr>
        <w:t xml:space="preserve">eżeli zmiana, jest istotna, w szczególności dotyczy określenia przedmiotu, wielkości lub zakresu zamówienia, kryteriów oceny ofert, warunków udziału w postępowaniu lub sposobu oceny ich spełniania, Zamawiający przedłuża termin składania ofert </w:t>
      </w:r>
      <w:r w:rsidR="000E7728">
        <w:rPr>
          <w:rFonts w:ascii="Tahoma" w:hAnsi="Tahoma" w:cs="Tahoma"/>
          <w:sz w:val="22"/>
          <w:szCs w:val="22"/>
        </w:rPr>
        <w:br/>
      </w:r>
      <w:r w:rsidR="001C0C82" w:rsidRPr="001E5112">
        <w:rPr>
          <w:rFonts w:ascii="Tahoma" w:hAnsi="Tahoma" w:cs="Tahoma"/>
          <w:sz w:val="22"/>
          <w:szCs w:val="22"/>
        </w:rPr>
        <w:t>o czas niezbędny n</w:t>
      </w:r>
      <w:r>
        <w:rPr>
          <w:rFonts w:ascii="Tahoma" w:hAnsi="Tahoma" w:cs="Tahoma"/>
          <w:sz w:val="22"/>
          <w:szCs w:val="22"/>
        </w:rPr>
        <w:t>a wprowadzenie zmian w ofertach.</w:t>
      </w:r>
    </w:p>
    <w:p w:rsidR="001C0C82" w:rsidRPr="001E5112" w:rsidRDefault="001C0C82" w:rsidP="004A4D4F">
      <w:pPr>
        <w:shd w:val="clear" w:color="auto" w:fill="FFFFFF"/>
        <w:spacing w:line="360" w:lineRule="auto"/>
        <w:jc w:val="both"/>
        <w:rPr>
          <w:rFonts w:ascii="Tahoma" w:hAnsi="Tahoma" w:cs="Tahoma"/>
          <w:sz w:val="22"/>
          <w:szCs w:val="22"/>
        </w:rPr>
      </w:pPr>
    </w:p>
    <w:p w:rsidR="001C0C82" w:rsidRPr="00DF4440" w:rsidRDefault="001C0C82" w:rsidP="00DF4440">
      <w:pPr>
        <w:shd w:val="clear" w:color="auto" w:fill="FFFFFF"/>
        <w:spacing w:line="360" w:lineRule="auto"/>
        <w:ind w:left="1134" w:hanging="708"/>
        <w:jc w:val="both"/>
        <w:rPr>
          <w:rFonts w:ascii="Tahoma" w:hAnsi="Tahoma" w:cs="Tahoma"/>
          <w:b/>
          <w:sz w:val="22"/>
          <w:szCs w:val="22"/>
        </w:rPr>
      </w:pPr>
      <w:r w:rsidRPr="00DF4440">
        <w:rPr>
          <w:rFonts w:ascii="Tahoma" w:hAnsi="Tahoma" w:cs="Tahoma"/>
          <w:b/>
          <w:sz w:val="22"/>
          <w:szCs w:val="22"/>
        </w:rPr>
        <w:t>XI</w:t>
      </w:r>
      <w:r w:rsidR="00D3660E" w:rsidRPr="00DF4440">
        <w:rPr>
          <w:rFonts w:ascii="Tahoma" w:hAnsi="Tahoma" w:cs="Tahoma"/>
          <w:b/>
          <w:sz w:val="22"/>
          <w:szCs w:val="22"/>
        </w:rPr>
        <w:t>I</w:t>
      </w:r>
      <w:r w:rsidR="004A4D4F" w:rsidRPr="00DF4440">
        <w:rPr>
          <w:rFonts w:ascii="Tahoma" w:hAnsi="Tahoma" w:cs="Tahoma"/>
          <w:b/>
          <w:sz w:val="22"/>
          <w:szCs w:val="22"/>
        </w:rPr>
        <w:t>.</w:t>
      </w:r>
      <w:r w:rsidRPr="00DF4440">
        <w:rPr>
          <w:rFonts w:ascii="Tahoma" w:hAnsi="Tahoma" w:cs="Tahoma"/>
          <w:b/>
          <w:sz w:val="22"/>
          <w:szCs w:val="22"/>
        </w:rPr>
        <w:t xml:space="preserve"> Osoby uprawnione do porozumiewania się z Wykonawcami.</w:t>
      </w:r>
    </w:p>
    <w:p w:rsidR="001C0C82" w:rsidRPr="001E5112" w:rsidRDefault="001C0C82" w:rsidP="004A4D4F">
      <w:pPr>
        <w:shd w:val="clear" w:color="auto" w:fill="FFFFFF"/>
        <w:spacing w:line="360" w:lineRule="auto"/>
        <w:jc w:val="both"/>
        <w:rPr>
          <w:rFonts w:ascii="Tahoma" w:hAnsi="Tahoma" w:cs="Tahoma"/>
          <w:b/>
          <w:sz w:val="22"/>
          <w:szCs w:val="22"/>
        </w:rPr>
      </w:pPr>
    </w:p>
    <w:p w:rsidR="001C0C82" w:rsidRPr="001E5112" w:rsidRDefault="001C0C82" w:rsidP="004A4D4F">
      <w:pPr>
        <w:shd w:val="clear" w:color="auto" w:fill="FFFFFF"/>
        <w:spacing w:line="360" w:lineRule="auto"/>
        <w:jc w:val="both"/>
        <w:rPr>
          <w:rFonts w:ascii="Tahoma" w:hAnsi="Tahoma" w:cs="Tahoma"/>
          <w:sz w:val="22"/>
          <w:szCs w:val="22"/>
        </w:rPr>
      </w:pPr>
      <w:r w:rsidRPr="001E5112">
        <w:rPr>
          <w:rFonts w:ascii="Tahoma" w:hAnsi="Tahoma" w:cs="Tahoma"/>
          <w:sz w:val="22"/>
          <w:szCs w:val="22"/>
        </w:rPr>
        <w:t>Osobami upoważnionymi przez Zamawiającego do kontaktowania się z Wykonawcami są:</w:t>
      </w:r>
    </w:p>
    <w:p w:rsidR="001C0C82" w:rsidRPr="004A4D4F" w:rsidRDefault="001C0C82" w:rsidP="005555BD">
      <w:pPr>
        <w:pStyle w:val="Akapitzlist"/>
        <w:numPr>
          <w:ilvl w:val="0"/>
          <w:numId w:val="45"/>
        </w:numPr>
        <w:spacing w:after="0" w:line="360" w:lineRule="auto"/>
        <w:jc w:val="both"/>
        <w:rPr>
          <w:rFonts w:ascii="Tahoma" w:hAnsi="Tahoma" w:cs="Tahoma"/>
          <w:b/>
        </w:rPr>
      </w:pPr>
      <w:r w:rsidRPr="004A4D4F">
        <w:rPr>
          <w:rFonts w:ascii="Tahoma" w:hAnsi="Tahoma" w:cs="Tahoma"/>
          <w:b/>
        </w:rPr>
        <w:t>pod względem merytorycznym:</w:t>
      </w:r>
      <w:r w:rsidR="004A4D4F">
        <w:rPr>
          <w:rFonts w:ascii="Tahoma" w:hAnsi="Tahoma" w:cs="Tahoma"/>
          <w:b/>
        </w:rPr>
        <w:t xml:space="preserve"> </w:t>
      </w:r>
      <w:r w:rsidR="001A3D64">
        <w:rPr>
          <w:rFonts w:ascii="Tahoma" w:hAnsi="Tahoma" w:cs="Tahoma"/>
          <w:b/>
        </w:rPr>
        <w:t>Ewa Rymarska</w:t>
      </w:r>
      <w:r w:rsidRPr="004A4D4F">
        <w:rPr>
          <w:rFonts w:ascii="Tahoma" w:hAnsi="Tahoma" w:cs="Tahoma"/>
          <w:b/>
        </w:rPr>
        <w:t xml:space="preserve"> – tel. </w:t>
      </w:r>
      <w:r w:rsidR="00D3660E" w:rsidRPr="004A4D4F">
        <w:rPr>
          <w:rFonts w:ascii="Tahoma" w:hAnsi="Tahoma" w:cs="Tahoma"/>
          <w:b/>
        </w:rPr>
        <w:t>55 244 06 6</w:t>
      </w:r>
      <w:r w:rsidR="001A3D64">
        <w:rPr>
          <w:rFonts w:ascii="Tahoma" w:hAnsi="Tahoma" w:cs="Tahoma"/>
          <w:b/>
        </w:rPr>
        <w:t>4</w:t>
      </w:r>
      <w:r w:rsidR="00DF4440">
        <w:rPr>
          <w:rFonts w:ascii="Tahoma" w:hAnsi="Tahoma" w:cs="Tahoma"/>
          <w:b/>
        </w:rPr>
        <w:t>,</w:t>
      </w:r>
      <w:r w:rsidRPr="004A4D4F">
        <w:rPr>
          <w:rFonts w:ascii="Tahoma" w:hAnsi="Tahoma" w:cs="Tahoma"/>
          <w:b/>
        </w:rPr>
        <w:t xml:space="preserve"> </w:t>
      </w:r>
      <w:hyperlink r:id="rId9" w:history="1">
        <w:r w:rsidR="001A3D64">
          <w:rPr>
            <w:rStyle w:val="Hipercze"/>
            <w:rFonts w:ascii="Tahoma" w:hAnsi="Tahoma" w:cs="Tahoma"/>
            <w:b/>
            <w:color w:val="auto"/>
            <w:u w:val="none"/>
          </w:rPr>
          <w:t>skarbnik</w:t>
        </w:r>
        <w:r w:rsidR="00D3660E" w:rsidRPr="004A4D4F">
          <w:rPr>
            <w:rStyle w:val="Hipercze"/>
            <w:rFonts w:ascii="Tahoma" w:hAnsi="Tahoma" w:cs="Tahoma"/>
            <w:b/>
            <w:color w:val="auto"/>
            <w:u w:val="none"/>
          </w:rPr>
          <w:t>@frombork.pl</w:t>
        </w:r>
      </w:hyperlink>
      <w:r w:rsidR="00C5026D">
        <w:rPr>
          <w:rStyle w:val="Hipercze"/>
          <w:rFonts w:ascii="Tahoma" w:hAnsi="Tahoma" w:cs="Tahoma"/>
          <w:b/>
          <w:color w:val="auto"/>
          <w:u w:val="none"/>
        </w:rPr>
        <w:t>,</w:t>
      </w:r>
    </w:p>
    <w:p w:rsidR="001C0C82" w:rsidRPr="00DF4440" w:rsidRDefault="001C0C82" w:rsidP="005555BD">
      <w:pPr>
        <w:pStyle w:val="Akapitzlist"/>
        <w:numPr>
          <w:ilvl w:val="0"/>
          <w:numId w:val="45"/>
        </w:numPr>
        <w:spacing w:after="0" w:line="360" w:lineRule="auto"/>
        <w:jc w:val="both"/>
        <w:rPr>
          <w:rFonts w:ascii="Tahoma" w:hAnsi="Tahoma" w:cs="Tahoma"/>
          <w:b/>
        </w:rPr>
      </w:pPr>
      <w:r w:rsidRPr="00DF4440">
        <w:rPr>
          <w:rFonts w:ascii="Tahoma" w:hAnsi="Tahoma" w:cs="Tahoma"/>
          <w:b/>
        </w:rPr>
        <w:t>pod względem procedury zamówień publicznych:</w:t>
      </w:r>
      <w:r w:rsidR="00DF4440">
        <w:rPr>
          <w:rFonts w:ascii="Tahoma" w:hAnsi="Tahoma" w:cs="Tahoma"/>
          <w:b/>
        </w:rPr>
        <w:t xml:space="preserve"> </w:t>
      </w:r>
      <w:r w:rsidR="00D3660E" w:rsidRPr="00DF4440">
        <w:rPr>
          <w:rFonts w:ascii="Tahoma" w:hAnsi="Tahoma" w:cs="Tahoma"/>
          <w:b/>
        </w:rPr>
        <w:t xml:space="preserve">Andrzej </w:t>
      </w:r>
      <w:proofErr w:type="spellStart"/>
      <w:r w:rsidR="00D3660E" w:rsidRPr="00DF4440">
        <w:rPr>
          <w:rFonts w:ascii="Tahoma" w:hAnsi="Tahoma" w:cs="Tahoma"/>
          <w:b/>
        </w:rPr>
        <w:t>Szyszło</w:t>
      </w:r>
      <w:proofErr w:type="spellEnd"/>
      <w:r w:rsidRPr="00DF4440">
        <w:rPr>
          <w:rFonts w:ascii="Tahoma" w:hAnsi="Tahoma" w:cs="Tahoma"/>
          <w:b/>
        </w:rPr>
        <w:t xml:space="preserve"> – </w:t>
      </w:r>
      <w:r w:rsidR="000E7728">
        <w:rPr>
          <w:rFonts w:ascii="Tahoma" w:hAnsi="Tahoma" w:cs="Tahoma"/>
          <w:b/>
        </w:rPr>
        <w:br/>
      </w:r>
      <w:r w:rsidRPr="00DF4440">
        <w:rPr>
          <w:rFonts w:ascii="Tahoma" w:hAnsi="Tahoma" w:cs="Tahoma"/>
          <w:b/>
        </w:rPr>
        <w:t>tel</w:t>
      </w:r>
      <w:r w:rsidR="00DF4440">
        <w:rPr>
          <w:rFonts w:ascii="Tahoma" w:hAnsi="Tahoma" w:cs="Tahoma"/>
          <w:b/>
        </w:rPr>
        <w:t>.</w:t>
      </w:r>
      <w:r w:rsidRPr="00DF4440">
        <w:rPr>
          <w:rFonts w:ascii="Tahoma" w:hAnsi="Tahoma" w:cs="Tahoma"/>
          <w:b/>
        </w:rPr>
        <w:t xml:space="preserve"> </w:t>
      </w:r>
      <w:r w:rsidR="00130D63">
        <w:rPr>
          <w:rFonts w:ascii="Tahoma" w:hAnsi="Tahoma" w:cs="Tahoma"/>
          <w:b/>
        </w:rPr>
        <w:t>55 244 06 67</w:t>
      </w:r>
      <w:r w:rsidR="00DF4440">
        <w:rPr>
          <w:rFonts w:ascii="Tahoma" w:hAnsi="Tahoma" w:cs="Tahoma"/>
          <w:b/>
        </w:rPr>
        <w:t>,</w:t>
      </w:r>
      <w:r w:rsidR="00130D63">
        <w:rPr>
          <w:rFonts w:ascii="Tahoma" w:hAnsi="Tahoma" w:cs="Tahoma"/>
          <w:b/>
        </w:rPr>
        <w:t xml:space="preserve"> kierownik.</w:t>
      </w:r>
      <w:r w:rsidR="00D3660E" w:rsidRPr="00DF4440">
        <w:rPr>
          <w:rFonts w:ascii="Tahoma" w:hAnsi="Tahoma" w:cs="Tahoma"/>
          <w:b/>
        </w:rPr>
        <w:t>budownictwo@frombork.pl</w:t>
      </w:r>
      <w:r w:rsidR="00C5026D">
        <w:rPr>
          <w:rFonts w:ascii="Tahoma" w:hAnsi="Tahoma" w:cs="Tahoma"/>
          <w:b/>
        </w:rPr>
        <w:t>.</w:t>
      </w:r>
    </w:p>
    <w:p w:rsidR="001C0C82" w:rsidRPr="001E5112" w:rsidRDefault="001C0C82" w:rsidP="004A4D4F">
      <w:pPr>
        <w:shd w:val="clear" w:color="auto" w:fill="FFFFFF"/>
        <w:spacing w:line="360" w:lineRule="auto"/>
        <w:rPr>
          <w:rFonts w:ascii="Tahoma" w:hAnsi="Tahoma" w:cs="Tahoma"/>
          <w:b/>
          <w:sz w:val="22"/>
          <w:szCs w:val="22"/>
        </w:rPr>
      </w:pPr>
    </w:p>
    <w:p w:rsidR="001C0C82" w:rsidRPr="00DF4440" w:rsidRDefault="001C0C82" w:rsidP="00DF4440">
      <w:pPr>
        <w:shd w:val="clear" w:color="auto" w:fill="FFFFFF"/>
        <w:spacing w:line="360" w:lineRule="auto"/>
        <w:ind w:left="1134" w:hanging="708"/>
        <w:rPr>
          <w:rFonts w:ascii="Tahoma" w:hAnsi="Tahoma" w:cs="Tahoma"/>
          <w:b/>
          <w:sz w:val="22"/>
          <w:szCs w:val="22"/>
        </w:rPr>
      </w:pPr>
      <w:r w:rsidRPr="00DF4440">
        <w:rPr>
          <w:rFonts w:ascii="Tahoma" w:hAnsi="Tahoma" w:cs="Tahoma"/>
          <w:b/>
          <w:sz w:val="22"/>
          <w:szCs w:val="22"/>
        </w:rPr>
        <w:t>X</w:t>
      </w:r>
      <w:r w:rsidR="00DF4440" w:rsidRPr="00DF4440">
        <w:rPr>
          <w:rFonts w:ascii="Tahoma" w:hAnsi="Tahoma" w:cs="Tahoma"/>
          <w:b/>
          <w:sz w:val="22"/>
          <w:szCs w:val="22"/>
        </w:rPr>
        <w:t>III</w:t>
      </w:r>
      <w:r w:rsidRPr="00DF4440">
        <w:rPr>
          <w:rFonts w:ascii="Tahoma" w:hAnsi="Tahoma" w:cs="Tahoma"/>
          <w:b/>
          <w:sz w:val="22"/>
          <w:szCs w:val="22"/>
        </w:rPr>
        <w:t>. Miejsce</w:t>
      </w:r>
      <w:r w:rsidR="00DF4440">
        <w:rPr>
          <w:rFonts w:ascii="Tahoma" w:hAnsi="Tahoma" w:cs="Tahoma"/>
          <w:b/>
          <w:sz w:val="22"/>
          <w:szCs w:val="22"/>
        </w:rPr>
        <w:t>,</w:t>
      </w:r>
      <w:r w:rsidRPr="00DF4440">
        <w:rPr>
          <w:rFonts w:ascii="Tahoma" w:hAnsi="Tahoma" w:cs="Tahoma"/>
          <w:b/>
          <w:sz w:val="22"/>
          <w:szCs w:val="22"/>
        </w:rPr>
        <w:t xml:space="preserve"> termin i sposób złożenia ofert.</w:t>
      </w:r>
    </w:p>
    <w:p w:rsidR="001C0C82" w:rsidRPr="001E5112" w:rsidRDefault="001C0C82" w:rsidP="004A4D4F">
      <w:pPr>
        <w:shd w:val="clear" w:color="auto" w:fill="FFFFFF"/>
        <w:spacing w:line="360" w:lineRule="auto"/>
        <w:rPr>
          <w:rFonts w:ascii="Tahoma" w:hAnsi="Tahoma" w:cs="Tahoma"/>
          <w:sz w:val="22"/>
          <w:szCs w:val="22"/>
        </w:rPr>
      </w:pPr>
    </w:p>
    <w:p w:rsidR="001C0C82" w:rsidRPr="00DF4440" w:rsidRDefault="001C0C82" w:rsidP="005555BD">
      <w:pPr>
        <w:numPr>
          <w:ilvl w:val="0"/>
          <w:numId w:val="6"/>
        </w:numPr>
        <w:shd w:val="clear" w:color="auto" w:fill="FFFFFF"/>
        <w:spacing w:line="360" w:lineRule="auto"/>
        <w:jc w:val="both"/>
        <w:rPr>
          <w:rFonts w:ascii="Tahoma" w:hAnsi="Tahoma" w:cs="Tahoma"/>
          <w:sz w:val="22"/>
          <w:szCs w:val="22"/>
        </w:rPr>
      </w:pPr>
      <w:r w:rsidRPr="001E5112">
        <w:rPr>
          <w:rFonts w:ascii="Tahoma" w:hAnsi="Tahoma" w:cs="Tahoma"/>
          <w:sz w:val="22"/>
          <w:szCs w:val="22"/>
        </w:rPr>
        <w:t>Ofertę należy złożyć w siedzibie Zamawiającego:</w:t>
      </w:r>
      <w:r w:rsidR="00DF4440">
        <w:rPr>
          <w:rFonts w:ascii="Tahoma" w:hAnsi="Tahoma" w:cs="Tahoma"/>
          <w:sz w:val="22"/>
          <w:szCs w:val="22"/>
        </w:rPr>
        <w:t xml:space="preserve"> </w:t>
      </w:r>
      <w:r w:rsidRPr="00DF4440">
        <w:rPr>
          <w:rFonts w:ascii="Tahoma" w:hAnsi="Tahoma" w:cs="Tahoma"/>
          <w:b/>
          <w:sz w:val="22"/>
          <w:szCs w:val="22"/>
        </w:rPr>
        <w:t xml:space="preserve">Urząd </w:t>
      </w:r>
      <w:r w:rsidR="00794149" w:rsidRPr="00DF4440">
        <w:rPr>
          <w:rFonts w:ascii="Tahoma" w:hAnsi="Tahoma" w:cs="Tahoma"/>
          <w:b/>
          <w:sz w:val="22"/>
          <w:szCs w:val="22"/>
        </w:rPr>
        <w:t xml:space="preserve">Miasta i Gminy Frombork </w:t>
      </w:r>
      <w:r w:rsidRPr="00DF4440">
        <w:rPr>
          <w:rFonts w:ascii="Tahoma" w:hAnsi="Tahoma" w:cs="Tahoma"/>
          <w:b/>
          <w:sz w:val="22"/>
          <w:szCs w:val="22"/>
        </w:rPr>
        <w:t>ul</w:t>
      </w:r>
      <w:r w:rsidR="00794149" w:rsidRPr="00DF4440">
        <w:rPr>
          <w:rFonts w:ascii="Tahoma" w:hAnsi="Tahoma" w:cs="Tahoma"/>
          <w:b/>
          <w:sz w:val="22"/>
          <w:szCs w:val="22"/>
        </w:rPr>
        <w:t>. Młynarska 5a 14-530 Frombork</w:t>
      </w:r>
      <w:r w:rsidRPr="00DF4440">
        <w:rPr>
          <w:rFonts w:ascii="Tahoma" w:hAnsi="Tahoma" w:cs="Tahoma"/>
          <w:b/>
          <w:sz w:val="22"/>
          <w:szCs w:val="22"/>
        </w:rPr>
        <w:t xml:space="preserve"> </w:t>
      </w:r>
      <w:r w:rsidR="00794149" w:rsidRPr="00DF4440">
        <w:rPr>
          <w:rFonts w:ascii="Tahoma" w:hAnsi="Tahoma" w:cs="Tahoma"/>
          <w:b/>
          <w:sz w:val="22"/>
          <w:szCs w:val="22"/>
        </w:rPr>
        <w:t>w S</w:t>
      </w:r>
      <w:r w:rsidRPr="00DF4440">
        <w:rPr>
          <w:rFonts w:ascii="Tahoma" w:hAnsi="Tahoma" w:cs="Tahoma"/>
          <w:b/>
          <w:sz w:val="22"/>
          <w:szCs w:val="22"/>
        </w:rPr>
        <w:t>ekretariacie</w:t>
      </w:r>
      <w:r w:rsidRPr="00DF4440">
        <w:rPr>
          <w:rFonts w:ascii="Tahoma" w:hAnsi="Tahoma" w:cs="Tahoma"/>
          <w:sz w:val="22"/>
          <w:szCs w:val="22"/>
        </w:rPr>
        <w:t xml:space="preserve"> </w:t>
      </w:r>
      <w:r w:rsidR="00794149" w:rsidRPr="00DF4440">
        <w:rPr>
          <w:rFonts w:ascii="Tahoma" w:hAnsi="Tahoma" w:cs="Tahoma"/>
          <w:b/>
          <w:sz w:val="22"/>
          <w:szCs w:val="22"/>
        </w:rPr>
        <w:t>pok. Nr 1.</w:t>
      </w:r>
      <w:r w:rsidR="00794149" w:rsidRPr="00DF4440">
        <w:rPr>
          <w:rFonts w:ascii="Tahoma" w:hAnsi="Tahoma" w:cs="Tahoma"/>
          <w:sz w:val="22"/>
          <w:szCs w:val="22"/>
        </w:rPr>
        <w:t xml:space="preserve"> </w:t>
      </w:r>
      <w:r w:rsidR="000E7728">
        <w:rPr>
          <w:rFonts w:ascii="Tahoma" w:hAnsi="Tahoma" w:cs="Tahoma"/>
          <w:sz w:val="22"/>
          <w:szCs w:val="22"/>
        </w:rPr>
        <w:br/>
      </w:r>
      <w:r w:rsidRPr="00DF4440">
        <w:rPr>
          <w:rFonts w:ascii="Tahoma" w:hAnsi="Tahoma" w:cs="Tahoma"/>
          <w:sz w:val="22"/>
          <w:szCs w:val="22"/>
        </w:rPr>
        <w:t>w nieprzekraczającym terminie:</w:t>
      </w:r>
    </w:p>
    <w:p w:rsidR="001C0C82" w:rsidRPr="001E5112" w:rsidRDefault="001C0C82" w:rsidP="001C0C82">
      <w:pPr>
        <w:shd w:val="clear" w:color="auto" w:fill="FFFFFF"/>
        <w:ind w:left="360"/>
        <w:jc w:val="both"/>
        <w:rPr>
          <w:rFonts w:ascii="Tahoma" w:hAnsi="Tahoma" w:cs="Tahoma"/>
          <w:sz w:val="22"/>
          <w:szCs w:val="2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5"/>
        <w:gridCol w:w="2196"/>
        <w:gridCol w:w="2195"/>
        <w:gridCol w:w="2054"/>
      </w:tblGrid>
      <w:tr w:rsidR="001C0C82" w:rsidRPr="001E5112" w:rsidTr="00611AC9">
        <w:tc>
          <w:tcPr>
            <w:tcW w:w="2195" w:type="dxa"/>
            <w:tcBorders>
              <w:top w:val="single" w:sz="4" w:space="0" w:color="auto"/>
              <w:left w:val="single" w:sz="4" w:space="0" w:color="auto"/>
              <w:bottom w:val="single" w:sz="4" w:space="0" w:color="auto"/>
              <w:right w:val="single" w:sz="4" w:space="0" w:color="auto"/>
            </w:tcBorders>
          </w:tcPr>
          <w:p w:rsidR="001C0C82" w:rsidRPr="001E5112" w:rsidRDefault="001C0C82" w:rsidP="00611AC9">
            <w:pPr>
              <w:jc w:val="center"/>
              <w:rPr>
                <w:rFonts w:ascii="Tahoma" w:hAnsi="Tahoma" w:cs="Tahoma"/>
              </w:rPr>
            </w:pPr>
            <w:r w:rsidRPr="001E5112">
              <w:rPr>
                <w:rFonts w:ascii="Tahoma" w:hAnsi="Tahoma" w:cs="Tahoma"/>
                <w:sz w:val="22"/>
                <w:szCs w:val="22"/>
              </w:rPr>
              <w:t>do dnia</w:t>
            </w:r>
          </w:p>
        </w:tc>
        <w:tc>
          <w:tcPr>
            <w:tcW w:w="2196" w:type="dxa"/>
            <w:tcBorders>
              <w:top w:val="single" w:sz="4" w:space="0" w:color="auto"/>
              <w:left w:val="single" w:sz="4" w:space="0" w:color="auto"/>
              <w:bottom w:val="single" w:sz="4" w:space="0" w:color="auto"/>
              <w:right w:val="single" w:sz="4" w:space="0" w:color="auto"/>
            </w:tcBorders>
          </w:tcPr>
          <w:p w:rsidR="001C0C82" w:rsidRPr="001E5112" w:rsidRDefault="00AF4F06" w:rsidP="002A47F2">
            <w:pPr>
              <w:jc w:val="center"/>
              <w:rPr>
                <w:rFonts w:ascii="Tahoma" w:hAnsi="Tahoma" w:cs="Tahoma"/>
                <w:b/>
              </w:rPr>
            </w:pPr>
            <w:r>
              <w:rPr>
                <w:rFonts w:ascii="Tahoma" w:hAnsi="Tahoma" w:cs="Tahoma"/>
                <w:b/>
                <w:sz w:val="22"/>
                <w:szCs w:val="22"/>
              </w:rPr>
              <w:t>13</w:t>
            </w:r>
            <w:r w:rsidR="001C0C82" w:rsidRPr="001E5112">
              <w:rPr>
                <w:rFonts w:ascii="Tahoma" w:hAnsi="Tahoma" w:cs="Tahoma"/>
                <w:b/>
                <w:sz w:val="22"/>
                <w:szCs w:val="22"/>
              </w:rPr>
              <w:t>.0</w:t>
            </w:r>
            <w:r w:rsidR="002A47F2">
              <w:rPr>
                <w:rFonts w:ascii="Tahoma" w:hAnsi="Tahoma" w:cs="Tahoma"/>
                <w:b/>
                <w:sz w:val="22"/>
                <w:szCs w:val="22"/>
              </w:rPr>
              <w:t>2</w:t>
            </w:r>
            <w:r w:rsidR="001C0C82" w:rsidRPr="001E5112">
              <w:rPr>
                <w:rFonts w:ascii="Tahoma" w:hAnsi="Tahoma" w:cs="Tahoma"/>
                <w:b/>
                <w:sz w:val="22"/>
                <w:szCs w:val="22"/>
              </w:rPr>
              <w:t>.201</w:t>
            </w:r>
            <w:r w:rsidR="001A3D64">
              <w:rPr>
                <w:rFonts w:ascii="Tahoma" w:hAnsi="Tahoma" w:cs="Tahoma"/>
                <w:b/>
                <w:sz w:val="22"/>
                <w:szCs w:val="22"/>
              </w:rPr>
              <w:t>5</w:t>
            </w:r>
            <w:r w:rsidR="001C0C82" w:rsidRPr="001E5112">
              <w:rPr>
                <w:rFonts w:ascii="Tahoma" w:hAnsi="Tahoma" w:cs="Tahoma"/>
                <w:b/>
                <w:sz w:val="22"/>
                <w:szCs w:val="22"/>
              </w:rPr>
              <w:t xml:space="preserve">r </w:t>
            </w:r>
          </w:p>
        </w:tc>
        <w:tc>
          <w:tcPr>
            <w:tcW w:w="2195" w:type="dxa"/>
            <w:tcBorders>
              <w:top w:val="single" w:sz="4" w:space="0" w:color="auto"/>
              <w:left w:val="single" w:sz="4" w:space="0" w:color="auto"/>
              <w:bottom w:val="single" w:sz="4" w:space="0" w:color="auto"/>
              <w:right w:val="single" w:sz="4" w:space="0" w:color="auto"/>
            </w:tcBorders>
          </w:tcPr>
          <w:p w:rsidR="001C0C82" w:rsidRPr="001E5112" w:rsidRDefault="001C0C82" w:rsidP="00611AC9">
            <w:pPr>
              <w:jc w:val="center"/>
              <w:rPr>
                <w:rFonts w:ascii="Tahoma" w:hAnsi="Tahoma" w:cs="Tahoma"/>
              </w:rPr>
            </w:pPr>
            <w:r w:rsidRPr="001E5112">
              <w:rPr>
                <w:rFonts w:ascii="Tahoma" w:hAnsi="Tahoma" w:cs="Tahoma"/>
                <w:sz w:val="22"/>
                <w:szCs w:val="22"/>
              </w:rPr>
              <w:t>do godziny</w:t>
            </w:r>
          </w:p>
        </w:tc>
        <w:tc>
          <w:tcPr>
            <w:tcW w:w="2054" w:type="dxa"/>
            <w:tcBorders>
              <w:top w:val="single" w:sz="4" w:space="0" w:color="auto"/>
              <w:left w:val="single" w:sz="4" w:space="0" w:color="auto"/>
              <w:bottom w:val="single" w:sz="4" w:space="0" w:color="auto"/>
              <w:right w:val="single" w:sz="4" w:space="0" w:color="auto"/>
            </w:tcBorders>
          </w:tcPr>
          <w:p w:rsidR="001C0C82" w:rsidRPr="001E5112" w:rsidRDefault="001C0C82" w:rsidP="00611AC9">
            <w:pPr>
              <w:jc w:val="center"/>
              <w:rPr>
                <w:rFonts w:ascii="Tahoma" w:hAnsi="Tahoma" w:cs="Tahoma"/>
                <w:b/>
              </w:rPr>
            </w:pPr>
            <w:r w:rsidRPr="001E5112">
              <w:rPr>
                <w:rFonts w:ascii="Tahoma" w:hAnsi="Tahoma" w:cs="Tahoma"/>
                <w:b/>
                <w:sz w:val="22"/>
                <w:szCs w:val="22"/>
              </w:rPr>
              <w:t>11:00</w:t>
            </w:r>
          </w:p>
        </w:tc>
      </w:tr>
    </w:tbl>
    <w:p w:rsidR="001C0C82" w:rsidRPr="001E5112" w:rsidRDefault="001C0C82" w:rsidP="001C0C82">
      <w:pPr>
        <w:shd w:val="clear" w:color="auto" w:fill="FFFFFF"/>
        <w:jc w:val="both"/>
        <w:rPr>
          <w:rFonts w:ascii="Tahoma" w:hAnsi="Tahoma" w:cs="Tahoma"/>
          <w:sz w:val="22"/>
          <w:szCs w:val="22"/>
        </w:rPr>
      </w:pPr>
    </w:p>
    <w:p w:rsidR="001C0C82" w:rsidRDefault="001C0C82" w:rsidP="005555BD">
      <w:pPr>
        <w:numPr>
          <w:ilvl w:val="0"/>
          <w:numId w:val="6"/>
        </w:numPr>
        <w:shd w:val="clear" w:color="auto" w:fill="FFFFFF"/>
        <w:spacing w:line="360" w:lineRule="auto"/>
        <w:jc w:val="both"/>
        <w:rPr>
          <w:rFonts w:ascii="Tahoma" w:hAnsi="Tahoma" w:cs="Tahoma"/>
          <w:sz w:val="22"/>
          <w:szCs w:val="22"/>
        </w:rPr>
      </w:pPr>
      <w:r w:rsidRPr="001E5112">
        <w:rPr>
          <w:rFonts w:ascii="Tahoma" w:hAnsi="Tahoma" w:cs="Tahoma"/>
          <w:sz w:val="22"/>
          <w:szCs w:val="22"/>
        </w:rPr>
        <w:t>Ofertę należy złożyć w nieprzeźroczystej zabezpieczonej przed otwarciem kopercie (paczce). Ko</w:t>
      </w:r>
      <w:r w:rsidR="000E7728">
        <w:rPr>
          <w:rFonts w:ascii="Tahoma" w:hAnsi="Tahoma" w:cs="Tahoma"/>
          <w:sz w:val="22"/>
          <w:szCs w:val="22"/>
        </w:rPr>
        <w:t>pertę należy opisać następująco:</w:t>
      </w:r>
    </w:p>
    <w:p w:rsidR="000E7728" w:rsidRPr="000E7728" w:rsidRDefault="000E7728" w:rsidP="000E7728">
      <w:pPr>
        <w:shd w:val="clear" w:color="auto" w:fill="FFFFFF"/>
        <w:spacing w:line="360" w:lineRule="auto"/>
        <w:ind w:left="360"/>
        <w:jc w:val="both"/>
        <w:rPr>
          <w:rFonts w:ascii="Tahoma" w:hAnsi="Tahoma" w:cs="Tahoma"/>
          <w:sz w:val="22"/>
          <w:szCs w:val="22"/>
        </w:rPr>
      </w:pPr>
    </w:p>
    <w:p w:rsidR="001C0C82" w:rsidRPr="001E5112" w:rsidRDefault="001C0C82" w:rsidP="00DF4440">
      <w:pPr>
        <w:shd w:val="clear" w:color="auto" w:fill="FFFFFF"/>
        <w:spacing w:line="360" w:lineRule="auto"/>
        <w:ind w:left="1068"/>
        <w:rPr>
          <w:rFonts w:ascii="Tahoma" w:hAnsi="Tahoma" w:cs="Tahoma"/>
          <w:sz w:val="22"/>
          <w:szCs w:val="22"/>
        </w:rPr>
      </w:pPr>
    </w:p>
    <w:p w:rsidR="001C0C82" w:rsidRPr="001E5112" w:rsidRDefault="001C0C82" w:rsidP="00DF4440">
      <w:pPr>
        <w:pStyle w:val="Tekstpodstawowy3"/>
        <w:pBdr>
          <w:top w:val="single" w:sz="4" w:space="1" w:color="auto"/>
        </w:pBdr>
        <w:tabs>
          <w:tab w:val="left" w:pos="2410"/>
        </w:tabs>
        <w:spacing w:after="0" w:line="360" w:lineRule="auto"/>
        <w:ind w:left="708"/>
        <w:jc w:val="center"/>
        <w:rPr>
          <w:rFonts w:ascii="Tahoma" w:hAnsi="Tahoma" w:cs="Tahoma"/>
          <w:b/>
          <w:i/>
          <w:sz w:val="22"/>
          <w:szCs w:val="22"/>
        </w:rPr>
      </w:pPr>
    </w:p>
    <w:p w:rsidR="001C0C82" w:rsidRPr="001E5112" w:rsidRDefault="001C0C82" w:rsidP="00DF4440">
      <w:pPr>
        <w:spacing w:line="360" w:lineRule="auto"/>
        <w:jc w:val="center"/>
        <w:rPr>
          <w:rFonts w:ascii="Tahoma" w:hAnsi="Tahoma" w:cs="Tahoma"/>
          <w:b/>
          <w:i/>
          <w:sz w:val="22"/>
          <w:szCs w:val="22"/>
        </w:rPr>
      </w:pPr>
      <w:r w:rsidRPr="001E5112">
        <w:rPr>
          <w:rFonts w:ascii="Tahoma" w:hAnsi="Tahoma" w:cs="Tahoma"/>
          <w:b/>
          <w:i/>
          <w:sz w:val="22"/>
          <w:szCs w:val="22"/>
        </w:rPr>
        <w:t xml:space="preserve">Gmina </w:t>
      </w:r>
      <w:r w:rsidR="00794149" w:rsidRPr="001E5112">
        <w:rPr>
          <w:rFonts w:ascii="Tahoma" w:hAnsi="Tahoma" w:cs="Tahoma"/>
          <w:b/>
          <w:i/>
          <w:sz w:val="22"/>
          <w:szCs w:val="22"/>
        </w:rPr>
        <w:t>Frombork</w:t>
      </w:r>
      <w:r w:rsidRPr="001E5112">
        <w:rPr>
          <w:rFonts w:ascii="Tahoma" w:hAnsi="Tahoma" w:cs="Tahoma"/>
          <w:b/>
          <w:i/>
          <w:sz w:val="22"/>
          <w:szCs w:val="22"/>
        </w:rPr>
        <w:t xml:space="preserve"> </w:t>
      </w:r>
    </w:p>
    <w:p w:rsidR="001C0C82" w:rsidRPr="001E5112" w:rsidRDefault="00794149" w:rsidP="00DF4440">
      <w:pPr>
        <w:spacing w:line="360" w:lineRule="auto"/>
        <w:jc w:val="center"/>
        <w:rPr>
          <w:rFonts w:ascii="Tahoma" w:hAnsi="Tahoma" w:cs="Tahoma"/>
          <w:b/>
          <w:i/>
          <w:sz w:val="22"/>
          <w:szCs w:val="22"/>
        </w:rPr>
      </w:pPr>
      <w:r w:rsidRPr="001E5112">
        <w:rPr>
          <w:rFonts w:ascii="Tahoma" w:hAnsi="Tahoma" w:cs="Tahoma"/>
          <w:b/>
          <w:i/>
          <w:sz w:val="22"/>
          <w:szCs w:val="22"/>
        </w:rPr>
        <w:t>ul. Młynarska 5a</w:t>
      </w:r>
    </w:p>
    <w:p w:rsidR="001C0C82" w:rsidRPr="001E5112" w:rsidRDefault="00794149" w:rsidP="00DF4440">
      <w:pPr>
        <w:spacing w:line="360" w:lineRule="auto"/>
        <w:jc w:val="center"/>
        <w:rPr>
          <w:rFonts w:ascii="Tahoma" w:hAnsi="Tahoma" w:cs="Tahoma"/>
          <w:b/>
          <w:i/>
          <w:sz w:val="22"/>
          <w:szCs w:val="22"/>
        </w:rPr>
      </w:pPr>
      <w:r w:rsidRPr="001E5112">
        <w:rPr>
          <w:rFonts w:ascii="Tahoma" w:hAnsi="Tahoma" w:cs="Tahoma"/>
          <w:b/>
          <w:i/>
          <w:sz w:val="22"/>
          <w:szCs w:val="22"/>
        </w:rPr>
        <w:t>14-530 Frombork</w:t>
      </w:r>
    </w:p>
    <w:p w:rsidR="001C0C82" w:rsidRPr="001E5112" w:rsidRDefault="00DF4440" w:rsidP="00DF4440">
      <w:pPr>
        <w:spacing w:line="360" w:lineRule="auto"/>
        <w:jc w:val="center"/>
        <w:rPr>
          <w:rFonts w:ascii="Tahoma" w:hAnsi="Tahoma" w:cs="Tahoma"/>
          <w:b/>
          <w:i/>
          <w:sz w:val="22"/>
          <w:szCs w:val="22"/>
        </w:rPr>
      </w:pPr>
      <w:r>
        <w:rPr>
          <w:rFonts w:ascii="Tahoma" w:hAnsi="Tahoma" w:cs="Tahoma"/>
          <w:b/>
          <w:i/>
          <w:sz w:val="22"/>
          <w:szCs w:val="22"/>
          <w:u w:val="single"/>
        </w:rPr>
        <w:t>Oferta na k</w:t>
      </w:r>
      <w:r w:rsidR="001C0C82" w:rsidRPr="001E5112">
        <w:rPr>
          <w:rFonts w:ascii="Tahoma" w:hAnsi="Tahoma" w:cs="Tahoma"/>
          <w:b/>
          <w:i/>
          <w:sz w:val="22"/>
          <w:szCs w:val="22"/>
          <w:u w:val="single"/>
        </w:rPr>
        <w:t xml:space="preserve">redyt w kwocie </w:t>
      </w:r>
      <w:r w:rsidR="001A3D64">
        <w:rPr>
          <w:rFonts w:ascii="Tahoma" w:hAnsi="Tahoma" w:cs="Tahoma"/>
          <w:b/>
          <w:i/>
          <w:sz w:val="22"/>
          <w:szCs w:val="22"/>
          <w:u w:val="single"/>
        </w:rPr>
        <w:t>2 734 300</w:t>
      </w:r>
      <w:r w:rsidR="001C0C82" w:rsidRPr="001E5112">
        <w:rPr>
          <w:rFonts w:ascii="Tahoma" w:hAnsi="Tahoma" w:cs="Tahoma"/>
          <w:b/>
          <w:i/>
          <w:sz w:val="22"/>
          <w:szCs w:val="22"/>
          <w:u w:val="single"/>
        </w:rPr>
        <w:t xml:space="preserve"> zł</w:t>
      </w:r>
    </w:p>
    <w:p w:rsidR="001C0C82" w:rsidRPr="001E5112" w:rsidRDefault="001C0C82" w:rsidP="00DF4440">
      <w:pPr>
        <w:pBdr>
          <w:bottom w:val="single" w:sz="4" w:space="1" w:color="auto"/>
        </w:pBdr>
        <w:shd w:val="clear" w:color="auto" w:fill="FFFFFF"/>
        <w:spacing w:line="360" w:lineRule="auto"/>
        <w:ind w:left="708"/>
        <w:jc w:val="center"/>
        <w:rPr>
          <w:rFonts w:ascii="Tahoma" w:hAnsi="Tahoma" w:cs="Tahoma"/>
          <w:b/>
          <w:i/>
          <w:sz w:val="22"/>
          <w:szCs w:val="22"/>
        </w:rPr>
      </w:pPr>
      <w:r w:rsidRPr="001E5112">
        <w:rPr>
          <w:rFonts w:ascii="Tahoma" w:hAnsi="Tahoma" w:cs="Tahoma"/>
          <w:b/>
          <w:i/>
          <w:sz w:val="22"/>
          <w:szCs w:val="22"/>
        </w:rPr>
        <w:t xml:space="preserve">Nie otwierać przed dniem: </w:t>
      </w:r>
      <w:r w:rsidR="00AF4F06">
        <w:rPr>
          <w:rFonts w:ascii="Tahoma" w:hAnsi="Tahoma" w:cs="Tahoma"/>
          <w:b/>
          <w:i/>
          <w:sz w:val="22"/>
          <w:szCs w:val="22"/>
        </w:rPr>
        <w:t>13</w:t>
      </w:r>
      <w:r w:rsidRPr="001E5112">
        <w:rPr>
          <w:rFonts w:ascii="Tahoma" w:hAnsi="Tahoma" w:cs="Tahoma"/>
          <w:b/>
          <w:i/>
          <w:sz w:val="22"/>
          <w:szCs w:val="22"/>
        </w:rPr>
        <w:t>.0</w:t>
      </w:r>
      <w:r w:rsidR="002A47F2">
        <w:rPr>
          <w:rFonts w:ascii="Tahoma" w:hAnsi="Tahoma" w:cs="Tahoma"/>
          <w:b/>
          <w:i/>
          <w:sz w:val="22"/>
          <w:szCs w:val="22"/>
        </w:rPr>
        <w:t>2</w:t>
      </w:r>
      <w:r w:rsidRPr="001E5112">
        <w:rPr>
          <w:rFonts w:ascii="Tahoma" w:hAnsi="Tahoma" w:cs="Tahoma"/>
          <w:b/>
          <w:i/>
          <w:sz w:val="22"/>
          <w:szCs w:val="22"/>
        </w:rPr>
        <w:t>.201</w:t>
      </w:r>
      <w:r w:rsidR="001A3D64">
        <w:rPr>
          <w:rFonts w:ascii="Tahoma" w:hAnsi="Tahoma" w:cs="Tahoma"/>
          <w:b/>
          <w:i/>
          <w:sz w:val="22"/>
          <w:szCs w:val="22"/>
        </w:rPr>
        <w:t>5</w:t>
      </w:r>
      <w:r w:rsidRPr="001E5112">
        <w:rPr>
          <w:rFonts w:ascii="Tahoma" w:hAnsi="Tahoma" w:cs="Tahoma"/>
          <w:b/>
          <w:i/>
          <w:sz w:val="22"/>
          <w:szCs w:val="22"/>
        </w:rPr>
        <w:t xml:space="preserve"> r. do godziny 1</w:t>
      </w:r>
      <w:r w:rsidR="00794149" w:rsidRPr="001E5112">
        <w:rPr>
          <w:rFonts w:ascii="Tahoma" w:hAnsi="Tahoma" w:cs="Tahoma"/>
          <w:b/>
          <w:i/>
          <w:sz w:val="22"/>
          <w:szCs w:val="22"/>
        </w:rPr>
        <w:t>1</w:t>
      </w:r>
      <w:r w:rsidRPr="001E5112">
        <w:rPr>
          <w:rFonts w:ascii="Tahoma" w:hAnsi="Tahoma" w:cs="Tahoma"/>
          <w:b/>
          <w:i/>
          <w:sz w:val="22"/>
          <w:szCs w:val="22"/>
        </w:rPr>
        <w:t>:</w:t>
      </w:r>
      <w:r w:rsidR="00130D63">
        <w:rPr>
          <w:rFonts w:ascii="Tahoma" w:hAnsi="Tahoma" w:cs="Tahoma"/>
          <w:b/>
          <w:i/>
          <w:sz w:val="22"/>
          <w:szCs w:val="22"/>
        </w:rPr>
        <w:t>30</w:t>
      </w:r>
    </w:p>
    <w:p w:rsidR="001C0C82" w:rsidRPr="001E5112" w:rsidRDefault="001C0C82" w:rsidP="00DF4440">
      <w:pPr>
        <w:pBdr>
          <w:bottom w:val="single" w:sz="4" w:space="1" w:color="auto"/>
        </w:pBdr>
        <w:shd w:val="clear" w:color="auto" w:fill="FFFFFF"/>
        <w:spacing w:line="360" w:lineRule="auto"/>
        <w:ind w:left="708"/>
        <w:jc w:val="center"/>
        <w:rPr>
          <w:rFonts w:ascii="Tahoma" w:hAnsi="Tahoma" w:cs="Tahoma"/>
          <w:i/>
          <w:sz w:val="22"/>
          <w:szCs w:val="22"/>
        </w:rPr>
      </w:pPr>
    </w:p>
    <w:p w:rsidR="000E7728" w:rsidRDefault="000E7728" w:rsidP="000E7728">
      <w:pPr>
        <w:shd w:val="clear" w:color="auto" w:fill="FFFFFF"/>
        <w:spacing w:line="360" w:lineRule="auto"/>
        <w:ind w:left="360"/>
        <w:jc w:val="both"/>
        <w:rPr>
          <w:rFonts w:ascii="Tahoma" w:hAnsi="Tahoma" w:cs="Tahoma"/>
          <w:sz w:val="22"/>
          <w:szCs w:val="22"/>
        </w:rPr>
      </w:pPr>
    </w:p>
    <w:p w:rsidR="001C0C82" w:rsidRPr="001E5112" w:rsidRDefault="001C0C82" w:rsidP="005555BD">
      <w:pPr>
        <w:numPr>
          <w:ilvl w:val="0"/>
          <w:numId w:val="6"/>
        </w:numPr>
        <w:shd w:val="clear" w:color="auto" w:fill="FFFFFF"/>
        <w:spacing w:line="360" w:lineRule="auto"/>
        <w:jc w:val="both"/>
        <w:rPr>
          <w:rFonts w:ascii="Tahoma" w:hAnsi="Tahoma" w:cs="Tahoma"/>
          <w:sz w:val="22"/>
          <w:szCs w:val="22"/>
        </w:rPr>
      </w:pPr>
      <w:r w:rsidRPr="001E5112">
        <w:rPr>
          <w:rFonts w:ascii="Tahoma" w:hAnsi="Tahoma" w:cs="Tahoma"/>
          <w:sz w:val="22"/>
          <w:szCs w:val="22"/>
        </w:rPr>
        <w:t>Na kopercie (paczce) oprócz opisu jw. należy umieścić nazwę i adres Wykonawcy.</w:t>
      </w:r>
    </w:p>
    <w:p w:rsidR="001C0C82" w:rsidRPr="001E5112" w:rsidRDefault="001C0C82" w:rsidP="005555BD">
      <w:pPr>
        <w:numPr>
          <w:ilvl w:val="0"/>
          <w:numId w:val="6"/>
        </w:numPr>
        <w:shd w:val="clear" w:color="auto" w:fill="FFFFFF"/>
        <w:spacing w:line="360" w:lineRule="auto"/>
        <w:jc w:val="both"/>
        <w:rPr>
          <w:rFonts w:ascii="Tahoma" w:hAnsi="Tahoma" w:cs="Tahoma"/>
          <w:sz w:val="22"/>
          <w:szCs w:val="22"/>
        </w:rPr>
      </w:pPr>
      <w:r w:rsidRPr="001E5112">
        <w:rPr>
          <w:rFonts w:ascii="Tahoma" w:hAnsi="Tahoma" w:cs="Tahoma"/>
          <w:sz w:val="22"/>
          <w:szCs w:val="22"/>
        </w:rPr>
        <w:t>W przypadku ofert przesłanych</w:t>
      </w:r>
      <w:r w:rsidR="00794149" w:rsidRPr="001E5112">
        <w:rPr>
          <w:rFonts w:ascii="Tahoma" w:hAnsi="Tahoma" w:cs="Tahoma"/>
          <w:sz w:val="22"/>
          <w:szCs w:val="22"/>
        </w:rPr>
        <w:t xml:space="preserve"> do Zamawiającego pocztą,</w:t>
      </w:r>
      <w:r w:rsidRPr="001E5112">
        <w:rPr>
          <w:rFonts w:ascii="Tahoma" w:hAnsi="Tahoma" w:cs="Tahoma"/>
          <w:sz w:val="22"/>
          <w:szCs w:val="22"/>
        </w:rPr>
        <w:t xml:space="preserve"> liczy się data i godzina dostarczenia oferty do siedziby Zamawiającego.</w:t>
      </w:r>
    </w:p>
    <w:p w:rsidR="001C0C82" w:rsidRPr="001E5112" w:rsidRDefault="001C0C82" w:rsidP="005555BD">
      <w:pPr>
        <w:numPr>
          <w:ilvl w:val="0"/>
          <w:numId w:val="6"/>
        </w:numPr>
        <w:shd w:val="clear" w:color="auto" w:fill="FFFFFF"/>
        <w:spacing w:line="360" w:lineRule="auto"/>
        <w:jc w:val="both"/>
        <w:rPr>
          <w:rFonts w:ascii="Tahoma" w:hAnsi="Tahoma" w:cs="Tahoma"/>
          <w:sz w:val="22"/>
          <w:szCs w:val="22"/>
        </w:rPr>
      </w:pPr>
      <w:r w:rsidRPr="001E5112">
        <w:rPr>
          <w:rFonts w:ascii="Tahoma" w:hAnsi="Tahoma" w:cs="Tahoma"/>
          <w:sz w:val="22"/>
          <w:szCs w:val="22"/>
        </w:rPr>
        <w:t xml:space="preserve">Oferta złożona po terminie zostanie zwrócona Wykonawcy </w:t>
      </w:r>
      <w:r w:rsidR="00DF4440">
        <w:rPr>
          <w:rFonts w:ascii="Tahoma" w:hAnsi="Tahoma" w:cs="Tahoma"/>
          <w:sz w:val="22"/>
          <w:szCs w:val="22"/>
        </w:rPr>
        <w:t>bez otwierania.</w:t>
      </w:r>
    </w:p>
    <w:p w:rsidR="001C0C82" w:rsidRPr="001E5112" w:rsidRDefault="001C0C82" w:rsidP="00DF4440">
      <w:pPr>
        <w:shd w:val="clear" w:color="auto" w:fill="FFFFFF"/>
        <w:spacing w:line="360" w:lineRule="auto"/>
        <w:jc w:val="both"/>
        <w:rPr>
          <w:rFonts w:ascii="Tahoma" w:hAnsi="Tahoma" w:cs="Tahoma"/>
          <w:color w:val="00B050"/>
          <w:sz w:val="22"/>
          <w:szCs w:val="22"/>
        </w:rPr>
      </w:pPr>
    </w:p>
    <w:p w:rsidR="001C0C82" w:rsidRPr="00EC4BEA" w:rsidRDefault="001C0C82" w:rsidP="00EC4BEA">
      <w:pPr>
        <w:shd w:val="clear" w:color="auto" w:fill="FFFFFF"/>
        <w:spacing w:line="360" w:lineRule="auto"/>
        <w:ind w:left="1134" w:hanging="708"/>
        <w:rPr>
          <w:rFonts w:ascii="Tahoma" w:hAnsi="Tahoma" w:cs="Tahoma"/>
          <w:b/>
          <w:sz w:val="22"/>
          <w:szCs w:val="22"/>
        </w:rPr>
      </w:pPr>
      <w:r w:rsidRPr="00EC4BEA">
        <w:rPr>
          <w:rFonts w:ascii="Tahoma" w:hAnsi="Tahoma" w:cs="Tahoma"/>
          <w:b/>
          <w:sz w:val="22"/>
          <w:szCs w:val="22"/>
        </w:rPr>
        <w:t>X</w:t>
      </w:r>
      <w:r w:rsidR="00EC4BEA" w:rsidRPr="00EC4BEA">
        <w:rPr>
          <w:rFonts w:ascii="Tahoma" w:hAnsi="Tahoma" w:cs="Tahoma"/>
          <w:b/>
          <w:sz w:val="22"/>
          <w:szCs w:val="22"/>
        </w:rPr>
        <w:t>I</w:t>
      </w:r>
      <w:r w:rsidRPr="00EC4BEA">
        <w:rPr>
          <w:rFonts w:ascii="Tahoma" w:hAnsi="Tahoma" w:cs="Tahoma"/>
          <w:b/>
          <w:sz w:val="22"/>
          <w:szCs w:val="22"/>
        </w:rPr>
        <w:t>V. Miejsce i termin otwarcia ofert.</w:t>
      </w:r>
    </w:p>
    <w:p w:rsidR="001C0C82" w:rsidRPr="001E5112" w:rsidRDefault="001C0C82" w:rsidP="00DF4440">
      <w:pPr>
        <w:shd w:val="clear" w:color="auto" w:fill="FFFFFF"/>
        <w:spacing w:line="360" w:lineRule="auto"/>
        <w:rPr>
          <w:rFonts w:ascii="Tahoma" w:hAnsi="Tahoma" w:cs="Tahoma"/>
          <w:b/>
          <w:sz w:val="22"/>
          <w:szCs w:val="22"/>
        </w:rPr>
      </w:pPr>
    </w:p>
    <w:p w:rsidR="001C0C82" w:rsidRPr="001E5112" w:rsidRDefault="001C0C82" w:rsidP="005555BD">
      <w:pPr>
        <w:numPr>
          <w:ilvl w:val="0"/>
          <w:numId w:val="7"/>
        </w:numPr>
        <w:shd w:val="clear" w:color="auto" w:fill="FFFFFF"/>
        <w:spacing w:line="360" w:lineRule="auto"/>
        <w:jc w:val="both"/>
        <w:rPr>
          <w:rFonts w:ascii="Tahoma" w:hAnsi="Tahoma" w:cs="Tahoma"/>
          <w:sz w:val="22"/>
          <w:szCs w:val="22"/>
        </w:rPr>
      </w:pPr>
      <w:r w:rsidRPr="001E5112">
        <w:rPr>
          <w:rFonts w:ascii="Tahoma" w:hAnsi="Tahoma" w:cs="Tahoma"/>
          <w:sz w:val="22"/>
          <w:szCs w:val="22"/>
        </w:rPr>
        <w:t>Otwarcie ofert nastąpi w siedzibie Zamawiającego:</w:t>
      </w:r>
    </w:p>
    <w:p w:rsidR="001C0C82" w:rsidRDefault="001C0C82" w:rsidP="00DF4440">
      <w:pPr>
        <w:shd w:val="clear" w:color="auto" w:fill="FFFFFF"/>
        <w:spacing w:line="360" w:lineRule="auto"/>
        <w:ind w:left="708"/>
        <w:rPr>
          <w:rFonts w:ascii="Tahoma" w:hAnsi="Tahoma" w:cs="Tahoma"/>
          <w:b/>
          <w:sz w:val="22"/>
          <w:szCs w:val="22"/>
        </w:rPr>
      </w:pPr>
      <w:r w:rsidRPr="001E5112">
        <w:rPr>
          <w:rFonts w:ascii="Tahoma" w:hAnsi="Tahoma" w:cs="Tahoma"/>
          <w:b/>
          <w:sz w:val="22"/>
          <w:szCs w:val="22"/>
        </w:rPr>
        <w:t xml:space="preserve">Urząd </w:t>
      </w:r>
      <w:r w:rsidR="00794149" w:rsidRPr="001E5112">
        <w:rPr>
          <w:rFonts w:ascii="Tahoma" w:hAnsi="Tahoma" w:cs="Tahoma"/>
          <w:b/>
          <w:sz w:val="22"/>
          <w:szCs w:val="22"/>
        </w:rPr>
        <w:t xml:space="preserve">Miasta i Gminy Frombork </w:t>
      </w:r>
      <w:r w:rsidRPr="001E5112">
        <w:rPr>
          <w:rFonts w:ascii="Tahoma" w:hAnsi="Tahoma" w:cs="Tahoma"/>
          <w:b/>
          <w:sz w:val="22"/>
          <w:szCs w:val="22"/>
        </w:rPr>
        <w:t xml:space="preserve">ul. </w:t>
      </w:r>
      <w:r w:rsidR="00794149" w:rsidRPr="001E5112">
        <w:rPr>
          <w:rFonts w:ascii="Tahoma" w:hAnsi="Tahoma" w:cs="Tahoma"/>
          <w:b/>
          <w:sz w:val="22"/>
          <w:szCs w:val="22"/>
        </w:rPr>
        <w:t>Młynarska 5a</w:t>
      </w:r>
      <w:r w:rsidRPr="001E5112">
        <w:rPr>
          <w:rFonts w:ascii="Tahoma" w:hAnsi="Tahoma" w:cs="Tahoma"/>
          <w:b/>
          <w:sz w:val="22"/>
          <w:szCs w:val="22"/>
        </w:rPr>
        <w:t xml:space="preserve">, </w:t>
      </w:r>
      <w:r w:rsidR="00794149" w:rsidRPr="001E5112">
        <w:rPr>
          <w:rFonts w:ascii="Tahoma" w:hAnsi="Tahoma" w:cs="Tahoma"/>
          <w:b/>
          <w:sz w:val="22"/>
          <w:szCs w:val="22"/>
        </w:rPr>
        <w:t>14-530 Frombork,</w:t>
      </w:r>
      <w:r w:rsidRPr="001E5112">
        <w:rPr>
          <w:rFonts w:ascii="Tahoma" w:hAnsi="Tahoma" w:cs="Tahoma"/>
          <w:b/>
          <w:sz w:val="22"/>
          <w:szCs w:val="22"/>
        </w:rPr>
        <w:t xml:space="preserve"> </w:t>
      </w:r>
      <w:r w:rsidR="00794149" w:rsidRPr="001E5112">
        <w:rPr>
          <w:rFonts w:ascii="Tahoma" w:hAnsi="Tahoma" w:cs="Tahoma"/>
          <w:b/>
          <w:sz w:val="22"/>
          <w:szCs w:val="22"/>
        </w:rPr>
        <w:t xml:space="preserve">sala konferencyjna </w:t>
      </w:r>
      <w:r w:rsidRPr="001E5112">
        <w:rPr>
          <w:rFonts w:ascii="Tahoma" w:hAnsi="Tahoma" w:cs="Tahoma"/>
          <w:b/>
          <w:sz w:val="22"/>
          <w:szCs w:val="22"/>
        </w:rPr>
        <w:t xml:space="preserve"> </w:t>
      </w:r>
    </w:p>
    <w:p w:rsidR="00DF4440" w:rsidRPr="001E5112" w:rsidRDefault="00DF4440" w:rsidP="00DF4440">
      <w:pPr>
        <w:shd w:val="clear" w:color="auto" w:fill="FFFFFF"/>
        <w:spacing w:line="360" w:lineRule="auto"/>
        <w:ind w:left="708"/>
        <w:rPr>
          <w:rFonts w:ascii="Tahoma" w:hAnsi="Tahoma" w:cs="Tahoma"/>
          <w:sz w:val="22"/>
          <w:szCs w:val="2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1C0C82" w:rsidRPr="001E5112" w:rsidTr="00611AC9">
        <w:tc>
          <w:tcPr>
            <w:tcW w:w="2160" w:type="dxa"/>
            <w:tcBorders>
              <w:top w:val="single" w:sz="4" w:space="0" w:color="auto"/>
              <w:left w:val="single" w:sz="4" w:space="0" w:color="auto"/>
              <w:bottom w:val="single" w:sz="4" w:space="0" w:color="auto"/>
              <w:right w:val="single" w:sz="4" w:space="0" w:color="auto"/>
            </w:tcBorders>
          </w:tcPr>
          <w:p w:rsidR="001C0C82" w:rsidRPr="001E5112" w:rsidRDefault="001C0C82" w:rsidP="00611AC9">
            <w:pPr>
              <w:jc w:val="center"/>
              <w:rPr>
                <w:rFonts w:ascii="Tahoma" w:hAnsi="Tahoma" w:cs="Tahoma"/>
              </w:rPr>
            </w:pPr>
            <w:r w:rsidRPr="001E5112">
              <w:rPr>
                <w:rFonts w:ascii="Tahoma" w:hAnsi="Tahoma" w:cs="Tahoma"/>
                <w:sz w:val="22"/>
                <w:szCs w:val="22"/>
              </w:rPr>
              <w:t xml:space="preserve">w dniu </w:t>
            </w:r>
          </w:p>
        </w:tc>
        <w:tc>
          <w:tcPr>
            <w:tcW w:w="2160" w:type="dxa"/>
            <w:tcBorders>
              <w:top w:val="single" w:sz="4" w:space="0" w:color="auto"/>
              <w:left w:val="single" w:sz="4" w:space="0" w:color="auto"/>
              <w:bottom w:val="single" w:sz="4" w:space="0" w:color="auto"/>
              <w:right w:val="single" w:sz="4" w:space="0" w:color="auto"/>
            </w:tcBorders>
          </w:tcPr>
          <w:p w:rsidR="001C0C82" w:rsidRPr="001E5112" w:rsidRDefault="00AF4F06" w:rsidP="002A47F2">
            <w:pPr>
              <w:jc w:val="center"/>
              <w:rPr>
                <w:rFonts w:ascii="Tahoma" w:hAnsi="Tahoma" w:cs="Tahoma"/>
                <w:b/>
              </w:rPr>
            </w:pPr>
            <w:r>
              <w:rPr>
                <w:rFonts w:ascii="Tahoma" w:hAnsi="Tahoma" w:cs="Tahoma"/>
                <w:b/>
                <w:sz w:val="22"/>
                <w:szCs w:val="22"/>
              </w:rPr>
              <w:t>13</w:t>
            </w:r>
            <w:r w:rsidR="001C0C82" w:rsidRPr="001E5112">
              <w:rPr>
                <w:rFonts w:ascii="Tahoma" w:hAnsi="Tahoma" w:cs="Tahoma"/>
                <w:b/>
                <w:sz w:val="22"/>
                <w:szCs w:val="22"/>
              </w:rPr>
              <w:t>.0</w:t>
            </w:r>
            <w:r w:rsidR="002A47F2">
              <w:rPr>
                <w:rFonts w:ascii="Tahoma" w:hAnsi="Tahoma" w:cs="Tahoma"/>
                <w:b/>
                <w:sz w:val="22"/>
                <w:szCs w:val="22"/>
              </w:rPr>
              <w:t>2</w:t>
            </w:r>
            <w:r w:rsidR="001C0C82" w:rsidRPr="001E5112">
              <w:rPr>
                <w:rFonts w:ascii="Tahoma" w:hAnsi="Tahoma" w:cs="Tahoma"/>
                <w:b/>
                <w:sz w:val="22"/>
                <w:szCs w:val="22"/>
              </w:rPr>
              <w:t>.201</w:t>
            </w:r>
            <w:r w:rsidR="001A3D64">
              <w:rPr>
                <w:rFonts w:ascii="Tahoma" w:hAnsi="Tahoma" w:cs="Tahoma"/>
                <w:b/>
                <w:sz w:val="22"/>
                <w:szCs w:val="22"/>
              </w:rPr>
              <w:t>5</w:t>
            </w:r>
            <w:r w:rsidR="001C0C82" w:rsidRPr="001E5112">
              <w:rPr>
                <w:rFonts w:ascii="Tahoma" w:hAnsi="Tahoma" w:cs="Tahoma"/>
                <w:b/>
                <w:sz w:val="22"/>
                <w:szCs w:val="22"/>
              </w:rPr>
              <w:t>r.</w:t>
            </w:r>
          </w:p>
        </w:tc>
        <w:tc>
          <w:tcPr>
            <w:tcW w:w="2160" w:type="dxa"/>
            <w:tcBorders>
              <w:top w:val="single" w:sz="4" w:space="0" w:color="auto"/>
              <w:left w:val="single" w:sz="4" w:space="0" w:color="auto"/>
              <w:bottom w:val="single" w:sz="4" w:space="0" w:color="auto"/>
              <w:right w:val="single" w:sz="4" w:space="0" w:color="auto"/>
            </w:tcBorders>
          </w:tcPr>
          <w:p w:rsidR="001C0C82" w:rsidRPr="001E5112" w:rsidRDefault="001C0C82" w:rsidP="00611AC9">
            <w:pPr>
              <w:jc w:val="center"/>
              <w:rPr>
                <w:rFonts w:ascii="Tahoma" w:hAnsi="Tahoma" w:cs="Tahoma"/>
              </w:rPr>
            </w:pPr>
            <w:r w:rsidRPr="001E5112">
              <w:rPr>
                <w:rFonts w:ascii="Tahoma" w:hAnsi="Tahoma" w:cs="Tahoma"/>
                <w:sz w:val="22"/>
                <w:szCs w:val="22"/>
              </w:rPr>
              <w:t>o godzinie</w:t>
            </w:r>
          </w:p>
        </w:tc>
        <w:tc>
          <w:tcPr>
            <w:tcW w:w="2160" w:type="dxa"/>
            <w:tcBorders>
              <w:top w:val="single" w:sz="4" w:space="0" w:color="auto"/>
              <w:left w:val="single" w:sz="4" w:space="0" w:color="auto"/>
              <w:bottom w:val="single" w:sz="4" w:space="0" w:color="auto"/>
              <w:right w:val="single" w:sz="4" w:space="0" w:color="auto"/>
            </w:tcBorders>
          </w:tcPr>
          <w:p w:rsidR="001C0C82" w:rsidRPr="001E5112" w:rsidRDefault="001C0C82" w:rsidP="00794149">
            <w:pPr>
              <w:jc w:val="center"/>
              <w:rPr>
                <w:rFonts w:ascii="Tahoma" w:hAnsi="Tahoma" w:cs="Tahoma"/>
                <w:b/>
              </w:rPr>
            </w:pPr>
            <w:r w:rsidRPr="001E5112">
              <w:rPr>
                <w:rFonts w:ascii="Tahoma" w:hAnsi="Tahoma" w:cs="Tahoma"/>
                <w:b/>
                <w:sz w:val="22"/>
                <w:szCs w:val="22"/>
              </w:rPr>
              <w:t>1</w:t>
            </w:r>
            <w:r w:rsidR="00794149" w:rsidRPr="001E5112">
              <w:rPr>
                <w:rFonts w:ascii="Tahoma" w:hAnsi="Tahoma" w:cs="Tahoma"/>
                <w:b/>
                <w:sz w:val="22"/>
                <w:szCs w:val="22"/>
              </w:rPr>
              <w:t>1</w:t>
            </w:r>
            <w:r w:rsidRPr="001E5112">
              <w:rPr>
                <w:rFonts w:ascii="Tahoma" w:hAnsi="Tahoma" w:cs="Tahoma"/>
                <w:b/>
                <w:sz w:val="22"/>
                <w:szCs w:val="22"/>
              </w:rPr>
              <w:t>:</w:t>
            </w:r>
            <w:r w:rsidR="00794149" w:rsidRPr="001E5112">
              <w:rPr>
                <w:rFonts w:ascii="Tahoma" w:hAnsi="Tahoma" w:cs="Tahoma"/>
                <w:b/>
                <w:sz w:val="22"/>
                <w:szCs w:val="22"/>
              </w:rPr>
              <w:t>3</w:t>
            </w:r>
            <w:r w:rsidRPr="001E5112">
              <w:rPr>
                <w:rFonts w:ascii="Tahoma" w:hAnsi="Tahoma" w:cs="Tahoma"/>
                <w:b/>
                <w:sz w:val="22"/>
                <w:szCs w:val="22"/>
              </w:rPr>
              <w:t>0</w:t>
            </w:r>
          </w:p>
        </w:tc>
      </w:tr>
    </w:tbl>
    <w:p w:rsidR="001C0C82" w:rsidRPr="001E5112" w:rsidRDefault="001C0C82" w:rsidP="001C0C82">
      <w:pPr>
        <w:shd w:val="clear" w:color="auto" w:fill="FFFFFF"/>
        <w:rPr>
          <w:rFonts w:ascii="Tahoma" w:hAnsi="Tahoma" w:cs="Tahoma"/>
          <w:sz w:val="22"/>
          <w:szCs w:val="22"/>
        </w:rPr>
      </w:pPr>
    </w:p>
    <w:p w:rsidR="00EC4BEA" w:rsidRDefault="00EC4BEA" w:rsidP="00EC4BEA">
      <w:pPr>
        <w:shd w:val="clear" w:color="auto" w:fill="FFFFFF"/>
        <w:spacing w:line="360" w:lineRule="auto"/>
        <w:ind w:left="357"/>
        <w:rPr>
          <w:rFonts w:ascii="Tahoma" w:hAnsi="Tahoma" w:cs="Tahoma"/>
          <w:sz w:val="22"/>
          <w:szCs w:val="22"/>
        </w:rPr>
      </w:pPr>
    </w:p>
    <w:p w:rsidR="001C0C82" w:rsidRPr="001E5112" w:rsidRDefault="001C0C82" w:rsidP="005555BD">
      <w:pPr>
        <w:numPr>
          <w:ilvl w:val="0"/>
          <w:numId w:val="7"/>
        </w:numPr>
        <w:shd w:val="clear" w:color="auto" w:fill="FFFFFF"/>
        <w:spacing w:line="360" w:lineRule="auto"/>
        <w:ind w:left="357" w:hanging="357"/>
        <w:rPr>
          <w:rFonts w:ascii="Tahoma" w:hAnsi="Tahoma" w:cs="Tahoma"/>
          <w:sz w:val="22"/>
          <w:szCs w:val="22"/>
        </w:rPr>
      </w:pPr>
      <w:r w:rsidRPr="001E5112">
        <w:rPr>
          <w:rFonts w:ascii="Tahoma" w:hAnsi="Tahoma" w:cs="Tahoma"/>
          <w:sz w:val="22"/>
          <w:szCs w:val="22"/>
        </w:rPr>
        <w:t>Tryb otwarcia ofert.</w:t>
      </w:r>
    </w:p>
    <w:p w:rsidR="001C0C82" w:rsidRPr="001E5112" w:rsidRDefault="001C0C82" w:rsidP="005555BD">
      <w:pPr>
        <w:numPr>
          <w:ilvl w:val="0"/>
          <w:numId w:val="46"/>
        </w:numPr>
        <w:spacing w:line="360" w:lineRule="auto"/>
        <w:jc w:val="both"/>
        <w:rPr>
          <w:rFonts w:ascii="Tahoma" w:hAnsi="Tahoma" w:cs="Tahoma"/>
          <w:snapToGrid w:val="0"/>
          <w:sz w:val="22"/>
          <w:szCs w:val="22"/>
        </w:rPr>
      </w:pPr>
      <w:r w:rsidRPr="001E5112">
        <w:rPr>
          <w:rFonts w:ascii="Tahoma" w:hAnsi="Tahoma" w:cs="Tahoma"/>
          <w:snapToGrid w:val="0"/>
          <w:sz w:val="22"/>
          <w:szCs w:val="22"/>
        </w:rPr>
        <w:t>otwarcie ofert jest jawne,</w:t>
      </w:r>
    </w:p>
    <w:p w:rsidR="001C0C82" w:rsidRPr="001E5112" w:rsidRDefault="001C0C82" w:rsidP="005555BD">
      <w:pPr>
        <w:numPr>
          <w:ilvl w:val="0"/>
          <w:numId w:val="46"/>
        </w:numPr>
        <w:spacing w:line="360" w:lineRule="auto"/>
        <w:jc w:val="both"/>
        <w:rPr>
          <w:rFonts w:ascii="Tahoma" w:hAnsi="Tahoma" w:cs="Tahoma"/>
          <w:snapToGrid w:val="0"/>
          <w:sz w:val="22"/>
          <w:szCs w:val="22"/>
        </w:rPr>
      </w:pPr>
      <w:r w:rsidRPr="001E5112">
        <w:rPr>
          <w:rFonts w:ascii="Tahoma" w:hAnsi="Tahoma" w:cs="Tahoma"/>
          <w:snapToGrid w:val="0"/>
          <w:sz w:val="22"/>
          <w:szCs w:val="22"/>
        </w:rPr>
        <w:t xml:space="preserve">bezpośrednio przed otwarciem ofert Zamawiający podaje kwotę przeznaczoną </w:t>
      </w:r>
      <w:r w:rsidR="000E7728">
        <w:rPr>
          <w:rFonts w:ascii="Tahoma" w:hAnsi="Tahoma" w:cs="Tahoma"/>
          <w:snapToGrid w:val="0"/>
          <w:sz w:val="22"/>
          <w:szCs w:val="22"/>
        </w:rPr>
        <w:br/>
      </w:r>
      <w:r w:rsidRPr="001E5112">
        <w:rPr>
          <w:rFonts w:ascii="Tahoma" w:hAnsi="Tahoma" w:cs="Tahoma"/>
          <w:snapToGrid w:val="0"/>
          <w:sz w:val="22"/>
          <w:szCs w:val="22"/>
        </w:rPr>
        <w:t xml:space="preserve">na sfinansowanie zamówienia, </w:t>
      </w:r>
    </w:p>
    <w:p w:rsidR="001C0C82" w:rsidRPr="001E5112" w:rsidRDefault="001C0C82" w:rsidP="005555BD">
      <w:pPr>
        <w:numPr>
          <w:ilvl w:val="0"/>
          <w:numId w:val="46"/>
        </w:numPr>
        <w:spacing w:line="360" w:lineRule="auto"/>
        <w:jc w:val="both"/>
        <w:rPr>
          <w:rFonts w:ascii="Tahoma" w:hAnsi="Tahoma" w:cs="Tahoma"/>
          <w:snapToGrid w:val="0"/>
          <w:sz w:val="22"/>
          <w:szCs w:val="22"/>
        </w:rPr>
      </w:pPr>
      <w:r w:rsidRPr="001E5112">
        <w:rPr>
          <w:rFonts w:ascii="Tahoma" w:hAnsi="Tahoma" w:cs="Tahoma"/>
          <w:snapToGrid w:val="0"/>
          <w:sz w:val="22"/>
          <w:szCs w:val="22"/>
        </w:rPr>
        <w:t>w trakcie publicznej sesji otwarcia ofert nie będą otwierane koperty (paczki) zawierające oferty, których dotyczy „WYCOFANIE”. Takie oferty zostaną odesłane Wykonawcom bez otwierania,</w:t>
      </w:r>
    </w:p>
    <w:p w:rsidR="001C0C82" w:rsidRPr="001E5112" w:rsidRDefault="001C0C82" w:rsidP="005555BD">
      <w:pPr>
        <w:numPr>
          <w:ilvl w:val="0"/>
          <w:numId w:val="46"/>
        </w:numPr>
        <w:spacing w:line="360" w:lineRule="auto"/>
        <w:jc w:val="both"/>
        <w:rPr>
          <w:rFonts w:ascii="Tahoma" w:hAnsi="Tahoma" w:cs="Tahoma"/>
          <w:snapToGrid w:val="0"/>
          <w:sz w:val="22"/>
          <w:szCs w:val="22"/>
        </w:rPr>
      </w:pPr>
      <w:r w:rsidRPr="001E5112">
        <w:rPr>
          <w:rFonts w:ascii="Tahoma" w:hAnsi="Tahoma" w:cs="Tahoma"/>
          <w:snapToGrid w:val="0"/>
          <w:sz w:val="22"/>
          <w:szCs w:val="22"/>
        </w:rPr>
        <w:t xml:space="preserve">koperty (paczki) oznakowane dopiskiem „ZMIANA” zostaną otwarte przed otwarciem kopert (paczek) zawierających oferty, których dotyczą te zmiany. </w:t>
      </w:r>
      <w:r w:rsidR="000E7728">
        <w:rPr>
          <w:rFonts w:ascii="Tahoma" w:hAnsi="Tahoma" w:cs="Tahoma"/>
          <w:snapToGrid w:val="0"/>
          <w:sz w:val="22"/>
          <w:szCs w:val="22"/>
        </w:rPr>
        <w:br/>
      </w:r>
      <w:r w:rsidRPr="001E5112">
        <w:rPr>
          <w:rFonts w:ascii="Tahoma" w:hAnsi="Tahoma" w:cs="Tahoma"/>
          <w:snapToGrid w:val="0"/>
          <w:sz w:val="22"/>
          <w:szCs w:val="22"/>
        </w:rPr>
        <w:t>Po stwierdzeniu poprawności procedury dokonania zmian, zmiany zostaną dołączone do oferty,</w:t>
      </w:r>
    </w:p>
    <w:p w:rsidR="001C0C82" w:rsidRPr="001E5112" w:rsidRDefault="001C0C82" w:rsidP="005555BD">
      <w:pPr>
        <w:numPr>
          <w:ilvl w:val="0"/>
          <w:numId w:val="46"/>
        </w:numPr>
        <w:spacing w:line="360" w:lineRule="auto"/>
        <w:jc w:val="both"/>
        <w:rPr>
          <w:rFonts w:ascii="Tahoma" w:hAnsi="Tahoma" w:cs="Tahoma"/>
          <w:snapToGrid w:val="0"/>
          <w:sz w:val="22"/>
          <w:szCs w:val="22"/>
        </w:rPr>
      </w:pPr>
      <w:r w:rsidRPr="001E5112">
        <w:rPr>
          <w:rFonts w:ascii="Tahoma" w:hAnsi="Tahoma" w:cs="Tahoma"/>
          <w:snapToGrid w:val="0"/>
          <w:sz w:val="22"/>
          <w:szCs w:val="22"/>
        </w:rPr>
        <w:t>podczas otwarcia ofert Zamawiający po otwarciu każdej z ofert, ogłosi obecnym:</w:t>
      </w:r>
    </w:p>
    <w:p w:rsidR="001C0C82" w:rsidRPr="001E5112" w:rsidRDefault="001C0C82" w:rsidP="005555BD">
      <w:pPr>
        <w:numPr>
          <w:ilvl w:val="0"/>
          <w:numId w:val="8"/>
        </w:numPr>
        <w:tabs>
          <w:tab w:val="clear" w:pos="360"/>
          <w:tab w:val="num" w:pos="1069"/>
        </w:tabs>
        <w:spacing w:line="360" w:lineRule="auto"/>
        <w:ind w:left="1069"/>
        <w:jc w:val="both"/>
        <w:rPr>
          <w:rFonts w:ascii="Tahoma" w:hAnsi="Tahoma" w:cs="Tahoma"/>
          <w:snapToGrid w:val="0"/>
          <w:sz w:val="22"/>
          <w:szCs w:val="22"/>
        </w:rPr>
      </w:pPr>
      <w:r w:rsidRPr="001E5112">
        <w:rPr>
          <w:rFonts w:ascii="Tahoma" w:hAnsi="Tahoma" w:cs="Tahoma"/>
          <w:snapToGrid w:val="0"/>
          <w:sz w:val="22"/>
          <w:szCs w:val="22"/>
        </w:rPr>
        <w:lastRenderedPageBreak/>
        <w:t>stan i ilość kopert (paczek) zawierających otwieraną ofertę,</w:t>
      </w:r>
    </w:p>
    <w:p w:rsidR="001C0C82" w:rsidRPr="001E5112" w:rsidRDefault="001C0C82" w:rsidP="005555BD">
      <w:pPr>
        <w:numPr>
          <w:ilvl w:val="0"/>
          <w:numId w:val="9"/>
        </w:numPr>
        <w:tabs>
          <w:tab w:val="clear" w:pos="360"/>
          <w:tab w:val="num" w:pos="1069"/>
        </w:tabs>
        <w:spacing w:line="360" w:lineRule="auto"/>
        <w:ind w:left="1069"/>
        <w:jc w:val="both"/>
        <w:rPr>
          <w:rFonts w:ascii="Tahoma" w:hAnsi="Tahoma" w:cs="Tahoma"/>
          <w:snapToGrid w:val="0"/>
          <w:sz w:val="22"/>
          <w:szCs w:val="22"/>
        </w:rPr>
      </w:pPr>
      <w:r w:rsidRPr="001E5112">
        <w:rPr>
          <w:rFonts w:ascii="Tahoma" w:hAnsi="Tahoma" w:cs="Tahoma"/>
          <w:snapToGrid w:val="0"/>
          <w:sz w:val="22"/>
          <w:szCs w:val="22"/>
        </w:rPr>
        <w:t>nazwę i adres Wykonawcy, którego oferta jest otwierana,</w:t>
      </w:r>
    </w:p>
    <w:p w:rsidR="001C0C82" w:rsidRPr="001E5112" w:rsidRDefault="001C0C82" w:rsidP="005555BD">
      <w:pPr>
        <w:numPr>
          <w:ilvl w:val="0"/>
          <w:numId w:val="9"/>
        </w:numPr>
        <w:tabs>
          <w:tab w:val="num" w:pos="1069"/>
        </w:tabs>
        <w:spacing w:line="360" w:lineRule="auto"/>
        <w:ind w:left="1069"/>
        <w:jc w:val="both"/>
        <w:rPr>
          <w:rFonts w:ascii="Tahoma" w:hAnsi="Tahoma" w:cs="Tahoma"/>
          <w:snapToGrid w:val="0"/>
          <w:sz w:val="22"/>
          <w:szCs w:val="22"/>
        </w:rPr>
      </w:pPr>
      <w:r w:rsidRPr="001E5112">
        <w:rPr>
          <w:rFonts w:ascii="Tahoma" w:hAnsi="Tahoma" w:cs="Tahoma"/>
          <w:snapToGrid w:val="0"/>
          <w:sz w:val="22"/>
          <w:szCs w:val="22"/>
        </w:rPr>
        <w:t>informację dotyczącą cen</w:t>
      </w:r>
      <w:r w:rsidR="00295195" w:rsidRPr="001E5112">
        <w:rPr>
          <w:rFonts w:ascii="Tahoma" w:hAnsi="Tahoma" w:cs="Tahoma"/>
          <w:snapToGrid w:val="0"/>
          <w:sz w:val="22"/>
          <w:szCs w:val="22"/>
        </w:rPr>
        <w:t>y</w:t>
      </w:r>
      <w:r w:rsidRPr="001E5112">
        <w:rPr>
          <w:rFonts w:ascii="Tahoma" w:hAnsi="Tahoma" w:cs="Tahoma"/>
          <w:snapToGrid w:val="0"/>
          <w:sz w:val="22"/>
          <w:szCs w:val="22"/>
        </w:rPr>
        <w:t xml:space="preserve"> zawarte</w:t>
      </w:r>
      <w:r w:rsidR="00295195" w:rsidRPr="001E5112">
        <w:rPr>
          <w:rFonts w:ascii="Tahoma" w:hAnsi="Tahoma" w:cs="Tahoma"/>
          <w:snapToGrid w:val="0"/>
          <w:sz w:val="22"/>
          <w:szCs w:val="22"/>
        </w:rPr>
        <w:t>j</w:t>
      </w:r>
      <w:r w:rsidRPr="001E5112">
        <w:rPr>
          <w:rFonts w:ascii="Tahoma" w:hAnsi="Tahoma" w:cs="Tahoma"/>
          <w:snapToGrid w:val="0"/>
          <w:sz w:val="22"/>
          <w:szCs w:val="22"/>
        </w:rPr>
        <w:t xml:space="preserve"> w Formularzu oferty,</w:t>
      </w:r>
    </w:p>
    <w:p w:rsidR="00EC4BEA" w:rsidRDefault="001C0C82" w:rsidP="005555BD">
      <w:pPr>
        <w:numPr>
          <w:ilvl w:val="0"/>
          <w:numId w:val="47"/>
        </w:numPr>
        <w:spacing w:line="360" w:lineRule="auto"/>
        <w:jc w:val="both"/>
        <w:rPr>
          <w:rFonts w:ascii="Tahoma" w:hAnsi="Tahoma" w:cs="Tahoma"/>
          <w:snapToGrid w:val="0"/>
          <w:sz w:val="22"/>
          <w:szCs w:val="22"/>
        </w:rPr>
      </w:pPr>
      <w:r w:rsidRPr="001E5112">
        <w:rPr>
          <w:rFonts w:ascii="Tahoma" w:hAnsi="Tahoma" w:cs="Tahoma"/>
          <w:snapToGrid w:val="0"/>
          <w:sz w:val="22"/>
          <w:szCs w:val="22"/>
        </w:rPr>
        <w:t>na wniosek Wykonawców, którzy nie byli obecni przy otwarciu ofert, Zamawiający przekazuje im niezwłocznie informację z otwarcia ofert.</w:t>
      </w:r>
    </w:p>
    <w:p w:rsidR="001C0C82" w:rsidRPr="001E5112" w:rsidRDefault="001C0C82" w:rsidP="00EC4BEA">
      <w:pPr>
        <w:shd w:val="clear" w:color="auto" w:fill="FFFFFF"/>
        <w:spacing w:line="360" w:lineRule="auto"/>
        <w:ind w:left="708"/>
        <w:rPr>
          <w:rFonts w:ascii="Tahoma" w:hAnsi="Tahoma" w:cs="Tahoma"/>
          <w:sz w:val="22"/>
          <w:szCs w:val="22"/>
        </w:rPr>
      </w:pPr>
    </w:p>
    <w:p w:rsidR="001C0C82" w:rsidRPr="00EC4BEA" w:rsidRDefault="001C0C82" w:rsidP="00EC4BEA">
      <w:pPr>
        <w:shd w:val="clear" w:color="auto" w:fill="FFFFFF"/>
        <w:spacing w:line="360" w:lineRule="auto"/>
        <w:ind w:left="1134" w:hanging="708"/>
        <w:rPr>
          <w:rFonts w:ascii="Tahoma" w:hAnsi="Tahoma" w:cs="Tahoma"/>
          <w:b/>
          <w:sz w:val="22"/>
          <w:szCs w:val="22"/>
        </w:rPr>
      </w:pPr>
      <w:r w:rsidRPr="00EC4BEA">
        <w:rPr>
          <w:rFonts w:ascii="Tahoma" w:hAnsi="Tahoma" w:cs="Tahoma"/>
          <w:b/>
          <w:sz w:val="22"/>
          <w:szCs w:val="22"/>
        </w:rPr>
        <w:t>XV. Termin związania ofertą.</w:t>
      </w:r>
    </w:p>
    <w:p w:rsidR="001C0C82" w:rsidRPr="001E5112" w:rsidRDefault="001C0C82" w:rsidP="00EC4BEA">
      <w:pPr>
        <w:shd w:val="clear" w:color="auto" w:fill="FFFFFF"/>
        <w:spacing w:line="360" w:lineRule="auto"/>
        <w:rPr>
          <w:rFonts w:ascii="Tahoma" w:hAnsi="Tahoma" w:cs="Tahoma"/>
          <w:sz w:val="22"/>
          <w:szCs w:val="22"/>
        </w:rPr>
      </w:pPr>
    </w:p>
    <w:p w:rsidR="00EC4BEA" w:rsidRDefault="001C0C82" w:rsidP="005555BD">
      <w:pPr>
        <w:numPr>
          <w:ilvl w:val="0"/>
          <w:numId w:val="22"/>
        </w:numPr>
        <w:shd w:val="clear" w:color="auto" w:fill="FFFFFF"/>
        <w:spacing w:line="360" w:lineRule="auto"/>
        <w:jc w:val="both"/>
        <w:rPr>
          <w:rFonts w:ascii="Tahoma" w:hAnsi="Tahoma" w:cs="Tahoma"/>
          <w:sz w:val="22"/>
          <w:szCs w:val="22"/>
        </w:rPr>
      </w:pPr>
      <w:r w:rsidRPr="001E5112">
        <w:rPr>
          <w:rFonts w:ascii="Tahoma" w:hAnsi="Tahoma" w:cs="Tahoma"/>
          <w:sz w:val="22"/>
          <w:szCs w:val="22"/>
        </w:rPr>
        <w:t xml:space="preserve">Wykonawca pozostaje związany złożoną ofertą przez okres </w:t>
      </w:r>
      <w:r w:rsidRPr="001E5112">
        <w:rPr>
          <w:rFonts w:ascii="Tahoma" w:hAnsi="Tahoma" w:cs="Tahoma"/>
          <w:b/>
          <w:sz w:val="22"/>
          <w:szCs w:val="22"/>
        </w:rPr>
        <w:t>30 dni</w:t>
      </w:r>
      <w:r w:rsidRPr="001E5112">
        <w:rPr>
          <w:rFonts w:ascii="Tahoma" w:hAnsi="Tahoma" w:cs="Tahoma"/>
          <w:sz w:val="22"/>
          <w:szCs w:val="22"/>
        </w:rPr>
        <w:t>. Bieg terminu związania ofertą rozpoczyna się wraz z upływem terminu składania ofert.</w:t>
      </w:r>
    </w:p>
    <w:p w:rsidR="00EC4BEA" w:rsidRDefault="001C0C82" w:rsidP="005555BD">
      <w:pPr>
        <w:numPr>
          <w:ilvl w:val="0"/>
          <w:numId w:val="22"/>
        </w:numPr>
        <w:shd w:val="clear" w:color="auto" w:fill="FFFFFF"/>
        <w:spacing w:line="360" w:lineRule="auto"/>
        <w:jc w:val="both"/>
        <w:rPr>
          <w:rFonts w:ascii="Tahoma" w:hAnsi="Tahoma" w:cs="Tahoma"/>
          <w:sz w:val="22"/>
          <w:szCs w:val="22"/>
        </w:rPr>
      </w:pPr>
      <w:r w:rsidRPr="00EC4BEA">
        <w:rPr>
          <w:rFonts w:ascii="Tahoma" w:hAnsi="Tahoma" w:cs="Tahoma"/>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C0C82" w:rsidRPr="001E5112" w:rsidRDefault="001C0C82" w:rsidP="00EC4BEA">
      <w:pPr>
        <w:spacing w:line="360" w:lineRule="auto"/>
        <w:rPr>
          <w:rFonts w:ascii="Tahoma" w:hAnsi="Tahoma" w:cs="Tahoma"/>
          <w:sz w:val="22"/>
          <w:szCs w:val="22"/>
        </w:rPr>
      </w:pPr>
      <w:r w:rsidRPr="001E5112">
        <w:rPr>
          <w:rFonts w:ascii="Tahoma" w:hAnsi="Tahoma" w:cs="Tahoma"/>
          <w:sz w:val="22"/>
          <w:szCs w:val="22"/>
        </w:rPr>
        <w:t xml:space="preserve"> </w:t>
      </w:r>
    </w:p>
    <w:p w:rsidR="001C0C82" w:rsidRPr="00EC4BEA" w:rsidRDefault="001C0C82" w:rsidP="00EC4BEA">
      <w:pPr>
        <w:shd w:val="clear" w:color="auto" w:fill="FFFFFF"/>
        <w:spacing w:line="360" w:lineRule="auto"/>
        <w:ind w:left="1134" w:hanging="708"/>
        <w:rPr>
          <w:rFonts w:ascii="Tahoma" w:hAnsi="Tahoma" w:cs="Tahoma"/>
          <w:b/>
          <w:sz w:val="22"/>
          <w:szCs w:val="22"/>
        </w:rPr>
      </w:pPr>
      <w:r w:rsidRPr="00EC4BEA">
        <w:rPr>
          <w:rFonts w:ascii="Tahoma" w:hAnsi="Tahoma" w:cs="Tahoma"/>
          <w:b/>
          <w:sz w:val="22"/>
          <w:szCs w:val="22"/>
        </w:rPr>
        <w:t>X</w:t>
      </w:r>
      <w:r w:rsidR="00EC4BEA" w:rsidRPr="00EC4BEA">
        <w:rPr>
          <w:rFonts w:ascii="Tahoma" w:hAnsi="Tahoma" w:cs="Tahoma"/>
          <w:b/>
          <w:sz w:val="22"/>
          <w:szCs w:val="22"/>
        </w:rPr>
        <w:t>V</w:t>
      </w:r>
      <w:r w:rsidRPr="00EC4BEA">
        <w:rPr>
          <w:rFonts w:ascii="Tahoma" w:hAnsi="Tahoma" w:cs="Tahoma"/>
          <w:b/>
          <w:sz w:val="22"/>
          <w:szCs w:val="22"/>
        </w:rPr>
        <w:t>I. Opis sposobu obliczania ceny.</w:t>
      </w:r>
    </w:p>
    <w:p w:rsidR="001C0C82" w:rsidRPr="001E5112" w:rsidRDefault="001C0C82" w:rsidP="00EC4BEA">
      <w:pPr>
        <w:spacing w:line="360" w:lineRule="auto"/>
        <w:jc w:val="both"/>
        <w:rPr>
          <w:rFonts w:ascii="Tahoma" w:hAnsi="Tahoma" w:cs="Tahoma"/>
          <w:sz w:val="22"/>
          <w:szCs w:val="22"/>
        </w:rPr>
      </w:pPr>
    </w:p>
    <w:p w:rsidR="001C0C82" w:rsidRPr="00EC4BEA" w:rsidRDefault="001C0C82" w:rsidP="005555BD">
      <w:pPr>
        <w:pStyle w:val="Akapitzlist"/>
        <w:numPr>
          <w:ilvl w:val="0"/>
          <w:numId w:val="48"/>
        </w:numPr>
        <w:spacing w:after="0" w:line="360" w:lineRule="auto"/>
        <w:jc w:val="both"/>
        <w:rPr>
          <w:rFonts w:ascii="Tahoma" w:hAnsi="Tahoma" w:cs="Tahoma"/>
          <w:b/>
        </w:rPr>
      </w:pPr>
      <w:r w:rsidRPr="00EC4BEA">
        <w:rPr>
          <w:rFonts w:ascii="Tahoma" w:hAnsi="Tahoma" w:cs="Tahoma"/>
        </w:rPr>
        <w:t>Wykonawca przedstawi</w:t>
      </w:r>
      <w:r w:rsidR="00EC4BEA" w:rsidRPr="00EC4BEA">
        <w:rPr>
          <w:rFonts w:ascii="Tahoma" w:hAnsi="Tahoma" w:cs="Tahoma"/>
        </w:rPr>
        <w:t>,</w:t>
      </w:r>
      <w:r w:rsidRPr="00EC4BEA">
        <w:rPr>
          <w:rFonts w:ascii="Tahoma" w:hAnsi="Tahoma" w:cs="Tahoma"/>
        </w:rPr>
        <w:t xml:space="preserve"> </w:t>
      </w:r>
      <w:r w:rsidR="00EC4BEA" w:rsidRPr="00EC4BEA">
        <w:rPr>
          <w:rFonts w:ascii="Tahoma" w:hAnsi="Tahoma" w:cs="Tahoma"/>
        </w:rPr>
        <w:t xml:space="preserve">zgodny z </w:t>
      </w:r>
      <w:r w:rsidRPr="00EC4BEA">
        <w:rPr>
          <w:rFonts w:ascii="Tahoma" w:hAnsi="Tahoma" w:cs="Tahoma"/>
        </w:rPr>
        <w:t>załącznik</w:t>
      </w:r>
      <w:r w:rsidR="00EC4BEA" w:rsidRPr="00EC4BEA">
        <w:rPr>
          <w:rFonts w:ascii="Tahoma" w:hAnsi="Tahoma" w:cs="Tahoma"/>
        </w:rPr>
        <w:t>iem</w:t>
      </w:r>
      <w:r w:rsidRPr="00EC4BEA">
        <w:rPr>
          <w:rFonts w:ascii="Tahoma" w:hAnsi="Tahoma" w:cs="Tahoma"/>
        </w:rPr>
        <w:t xml:space="preserve"> nr 1</w:t>
      </w:r>
      <w:r w:rsidR="00EC4BEA" w:rsidRPr="00EC4BEA">
        <w:rPr>
          <w:rFonts w:ascii="Tahoma" w:hAnsi="Tahoma" w:cs="Tahoma"/>
        </w:rPr>
        <w:t>,</w:t>
      </w:r>
      <w:r w:rsidRPr="00EC4BEA">
        <w:rPr>
          <w:rFonts w:ascii="Tahoma" w:hAnsi="Tahoma" w:cs="Tahoma"/>
        </w:rPr>
        <w:t xml:space="preserve"> formularz cenowy uwzględniający wszystkie koszty związane z wykonaniem niniejszego zamówienia.</w:t>
      </w:r>
    </w:p>
    <w:p w:rsidR="001C0C82" w:rsidRPr="00EC4BEA" w:rsidRDefault="001C0C82" w:rsidP="000E7728">
      <w:pPr>
        <w:pStyle w:val="Akapitzlist"/>
        <w:numPr>
          <w:ilvl w:val="0"/>
          <w:numId w:val="48"/>
        </w:numPr>
        <w:spacing w:after="0" w:line="360" w:lineRule="auto"/>
        <w:jc w:val="both"/>
        <w:rPr>
          <w:rFonts w:ascii="Tahoma" w:hAnsi="Tahoma" w:cs="Tahoma"/>
          <w:b/>
        </w:rPr>
      </w:pPr>
      <w:r w:rsidRPr="00EC4BEA">
        <w:rPr>
          <w:rFonts w:ascii="Tahoma" w:hAnsi="Tahoma" w:cs="Tahoma"/>
        </w:rPr>
        <w:t>Oprocentowanie oraz prowizja bankowa może być tylko jedna. Nie dopuszcza się ich wariantowości</w:t>
      </w:r>
      <w:r w:rsidR="00EC4BEA" w:rsidRPr="00EC4BEA">
        <w:rPr>
          <w:rFonts w:ascii="Tahoma" w:hAnsi="Tahoma" w:cs="Tahoma"/>
        </w:rPr>
        <w:t>.</w:t>
      </w:r>
    </w:p>
    <w:p w:rsidR="001C0C82" w:rsidRPr="001E5112" w:rsidRDefault="001C0C82" w:rsidP="00EC4BEA">
      <w:pPr>
        <w:shd w:val="clear" w:color="auto" w:fill="FFFFFF"/>
        <w:spacing w:line="360" w:lineRule="auto"/>
        <w:ind w:left="360"/>
        <w:jc w:val="both"/>
        <w:rPr>
          <w:rFonts w:ascii="Tahoma" w:hAnsi="Tahoma" w:cs="Tahoma"/>
          <w:sz w:val="22"/>
          <w:szCs w:val="22"/>
        </w:rPr>
      </w:pPr>
    </w:p>
    <w:p w:rsidR="001C0C82" w:rsidRPr="00EC4BEA" w:rsidRDefault="001C0C82" w:rsidP="00EC4BEA">
      <w:pPr>
        <w:shd w:val="clear" w:color="auto" w:fill="FFFFFF"/>
        <w:spacing w:line="360" w:lineRule="auto"/>
        <w:ind w:left="1134" w:hanging="708"/>
        <w:rPr>
          <w:rFonts w:ascii="Tahoma" w:hAnsi="Tahoma" w:cs="Tahoma"/>
          <w:b/>
          <w:sz w:val="22"/>
          <w:szCs w:val="22"/>
        </w:rPr>
      </w:pPr>
      <w:r w:rsidRPr="00EC4BEA">
        <w:rPr>
          <w:rFonts w:ascii="Tahoma" w:hAnsi="Tahoma" w:cs="Tahoma"/>
          <w:b/>
          <w:sz w:val="22"/>
          <w:szCs w:val="22"/>
        </w:rPr>
        <w:t>X</w:t>
      </w:r>
      <w:r w:rsidR="00EC4BEA" w:rsidRPr="00EC4BEA">
        <w:rPr>
          <w:rFonts w:ascii="Tahoma" w:hAnsi="Tahoma" w:cs="Tahoma"/>
          <w:b/>
          <w:sz w:val="22"/>
          <w:szCs w:val="22"/>
        </w:rPr>
        <w:t>VII</w:t>
      </w:r>
      <w:r w:rsidRPr="00EC4BEA">
        <w:rPr>
          <w:rFonts w:ascii="Tahoma" w:hAnsi="Tahoma" w:cs="Tahoma"/>
          <w:b/>
          <w:sz w:val="22"/>
          <w:szCs w:val="22"/>
        </w:rPr>
        <w:t>. Kryteria oceny ofert.</w:t>
      </w:r>
    </w:p>
    <w:p w:rsidR="001C0C82" w:rsidRPr="001E5112" w:rsidRDefault="001C0C82" w:rsidP="00EC4BEA">
      <w:pPr>
        <w:shd w:val="clear" w:color="auto" w:fill="FFFFFF"/>
        <w:spacing w:line="360" w:lineRule="auto"/>
        <w:rPr>
          <w:rFonts w:ascii="Tahoma" w:hAnsi="Tahoma" w:cs="Tahoma"/>
          <w:b/>
          <w:sz w:val="22"/>
          <w:szCs w:val="22"/>
          <w:u w:val="single"/>
        </w:rPr>
      </w:pPr>
    </w:p>
    <w:p w:rsidR="001C0C82" w:rsidRPr="00EC4BEA" w:rsidRDefault="00623E91" w:rsidP="005555BD">
      <w:pPr>
        <w:pStyle w:val="Akapitzlist"/>
        <w:numPr>
          <w:ilvl w:val="1"/>
          <w:numId w:val="49"/>
        </w:numPr>
        <w:spacing w:after="0" w:line="360" w:lineRule="auto"/>
        <w:ind w:left="709" w:hanging="425"/>
        <w:jc w:val="both"/>
        <w:rPr>
          <w:rFonts w:ascii="Tahoma" w:hAnsi="Tahoma" w:cs="Tahoma"/>
        </w:rPr>
      </w:pPr>
      <w:r>
        <w:rPr>
          <w:rFonts w:ascii="Tahoma" w:hAnsi="Tahoma" w:cs="Tahoma"/>
        </w:rPr>
        <w:t xml:space="preserve">Przy wyborze oferty Zamawiający będzie się kierował jedynym kryterium jakim jest </w:t>
      </w:r>
      <w:r w:rsidR="001C0C82" w:rsidRPr="00EC4BEA">
        <w:rPr>
          <w:rFonts w:ascii="Tahoma" w:hAnsi="Tahoma" w:cs="Tahoma"/>
        </w:rPr>
        <w:t>cena (prowizja i odsetki od kredytu)</w:t>
      </w:r>
      <w:r>
        <w:rPr>
          <w:rFonts w:ascii="Tahoma" w:hAnsi="Tahoma" w:cs="Tahoma"/>
        </w:rPr>
        <w:t>.</w:t>
      </w:r>
    </w:p>
    <w:p w:rsidR="00623E91" w:rsidRDefault="001C0C82" w:rsidP="005555BD">
      <w:pPr>
        <w:pStyle w:val="Akapitzlist"/>
        <w:numPr>
          <w:ilvl w:val="1"/>
          <w:numId w:val="49"/>
        </w:numPr>
        <w:spacing w:after="0" w:line="360" w:lineRule="auto"/>
        <w:ind w:left="709" w:hanging="425"/>
        <w:jc w:val="both"/>
        <w:rPr>
          <w:rFonts w:ascii="Tahoma" w:hAnsi="Tahoma" w:cs="Tahoma"/>
          <w:b/>
        </w:rPr>
      </w:pPr>
      <w:r w:rsidRPr="00EC4BEA">
        <w:rPr>
          <w:rFonts w:ascii="Tahoma" w:hAnsi="Tahoma" w:cs="Tahoma"/>
        </w:rPr>
        <w:t xml:space="preserve">Oprocentowanie kredytu będzie zmienne oparte o stawkę WIBOR 1M powiększoną o marżę banku. Marża banku przez cały okres kredytowania jest stała. </w:t>
      </w:r>
      <w:r w:rsidRPr="00EC4BEA">
        <w:rPr>
          <w:rFonts w:ascii="Tahoma" w:hAnsi="Tahoma" w:cs="Tahoma"/>
          <w:b/>
        </w:rPr>
        <w:t xml:space="preserve">Stawka WIBOR </w:t>
      </w:r>
      <w:smartTag w:uri="urn:schemas-microsoft-com:office:smarttags" w:element="metricconverter">
        <w:smartTagPr>
          <w:attr w:name="ProductID" w:val="1 M"/>
        </w:smartTagPr>
        <w:r w:rsidRPr="00EC4BEA">
          <w:rPr>
            <w:rFonts w:ascii="Tahoma" w:hAnsi="Tahoma" w:cs="Tahoma"/>
            <w:b/>
          </w:rPr>
          <w:t>1 M</w:t>
        </w:r>
      </w:smartTag>
      <w:r w:rsidRPr="00EC4BEA">
        <w:rPr>
          <w:rFonts w:ascii="Tahoma" w:hAnsi="Tahoma" w:cs="Tahoma"/>
          <w:b/>
        </w:rPr>
        <w:t xml:space="preserve"> na dany okres odsetkowy będzie ustalana na podstawie notowania z miesiąca poprzedzając</w:t>
      </w:r>
      <w:r w:rsidR="00623E91">
        <w:rPr>
          <w:rFonts w:ascii="Tahoma" w:hAnsi="Tahoma" w:cs="Tahoma"/>
          <w:b/>
        </w:rPr>
        <w:t>ego</w:t>
      </w:r>
      <w:r w:rsidRPr="00EC4BEA">
        <w:rPr>
          <w:rFonts w:ascii="Tahoma" w:hAnsi="Tahoma" w:cs="Tahoma"/>
          <w:b/>
        </w:rPr>
        <w:t xml:space="preserve"> okres odsetkowy na dzień ustalony przez </w:t>
      </w:r>
      <w:r w:rsidR="00623E91">
        <w:rPr>
          <w:rFonts w:ascii="Tahoma" w:hAnsi="Tahoma" w:cs="Tahoma"/>
          <w:b/>
        </w:rPr>
        <w:t>Wykonawcę</w:t>
      </w:r>
      <w:r w:rsidRPr="00EC4BEA">
        <w:rPr>
          <w:rFonts w:ascii="Tahoma" w:hAnsi="Tahoma" w:cs="Tahoma"/>
          <w:b/>
        </w:rPr>
        <w:t xml:space="preserve"> składający ofertę (dzień z którego będzie pochodzić notowanie stawki WIBOR 1M określa </w:t>
      </w:r>
      <w:r w:rsidR="00623E91">
        <w:rPr>
          <w:rFonts w:ascii="Tahoma" w:hAnsi="Tahoma" w:cs="Tahoma"/>
          <w:b/>
        </w:rPr>
        <w:t>Wykonawca</w:t>
      </w:r>
      <w:r w:rsidRPr="00EC4BEA">
        <w:rPr>
          <w:rFonts w:ascii="Tahoma" w:hAnsi="Tahoma" w:cs="Tahoma"/>
          <w:b/>
        </w:rPr>
        <w:t xml:space="preserve"> w ofercie). </w:t>
      </w:r>
    </w:p>
    <w:p w:rsidR="001C0C82" w:rsidRPr="00623E91" w:rsidRDefault="00623E91" w:rsidP="005555BD">
      <w:pPr>
        <w:pStyle w:val="Akapitzlist"/>
        <w:numPr>
          <w:ilvl w:val="1"/>
          <w:numId w:val="49"/>
        </w:numPr>
        <w:spacing w:after="0" w:line="360" w:lineRule="auto"/>
        <w:ind w:left="709" w:hanging="425"/>
        <w:jc w:val="both"/>
        <w:rPr>
          <w:rFonts w:ascii="Tahoma" w:hAnsi="Tahoma" w:cs="Tahoma"/>
          <w:b/>
        </w:rPr>
      </w:pPr>
      <w:r w:rsidRPr="00623E91">
        <w:rPr>
          <w:rFonts w:ascii="Tahoma" w:hAnsi="Tahoma" w:cs="Tahoma"/>
        </w:rPr>
        <w:t>W ofercie Wykonawca</w:t>
      </w:r>
      <w:r w:rsidR="001C0C82" w:rsidRPr="00623E91">
        <w:rPr>
          <w:rFonts w:ascii="Tahoma" w:hAnsi="Tahoma" w:cs="Tahoma"/>
        </w:rPr>
        <w:t xml:space="preserve"> zobowiązany jest podać oprocentowanie kredytu </w:t>
      </w:r>
      <w:r w:rsidR="000E7728">
        <w:rPr>
          <w:rFonts w:ascii="Tahoma" w:hAnsi="Tahoma" w:cs="Tahoma"/>
        </w:rPr>
        <w:br/>
      </w:r>
      <w:r w:rsidR="001C0C82" w:rsidRPr="00623E91">
        <w:rPr>
          <w:rFonts w:ascii="Tahoma" w:hAnsi="Tahoma" w:cs="Tahoma"/>
        </w:rPr>
        <w:t>z wyszczegól</w:t>
      </w:r>
      <w:r w:rsidR="00065C01" w:rsidRPr="00623E91">
        <w:rPr>
          <w:rFonts w:ascii="Tahoma" w:hAnsi="Tahoma" w:cs="Tahoma"/>
        </w:rPr>
        <w:t xml:space="preserve">nieniem stawki WIBOR 1M z dnia </w:t>
      </w:r>
      <w:r w:rsidR="001A3D64">
        <w:rPr>
          <w:rFonts w:ascii="Tahoma" w:hAnsi="Tahoma" w:cs="Tahoma"/>
        </w:rPr>
        <w:t>2</w:t>
      </w:r>
      <w:r w:rsidR="001C0C82" w:rsidRPr="00623E91">
        <w:rPr>
          <w:rFonts w:ascii="Tahoma" w:hAnsi="Tahoma" w:cs="Tahoma"/>
        </w:rPr>
        <w:t xml:space="preserve"> </w:t>
      </w:r>
      <w:r w:rsidR="001A3D64">
        <w:rPr>
          <w:rFonts w:ascii="Tahoma" w:hAnsi="Tahoma" w:cs="Tahoma"/>
        </w:rPr>
        <w:t>stycznia</w:t>
      </w:r>
      <w:r w:rsidR="001C0C82" w:rsidRPr="00623E91">
        <w:rPr>
          <w:rFonts w:ascii="Tahoma" w:hAnsi="Tahoma" w:cs="Tahoma"/>
        </w:rPr>
        <w:t xml:space="preserve"> 201</w:t>
      </w:r>
      <w:r w:rsidR="001A3D64">
        <w:rPr>
          <w:rFonts w:ascii="Tahoma" w:hAnsi="Tahoma" w:cs="Tahoma"/>
        </w:rPr>
        <w:t>5</w:t>
      </w:r>
      <w:r w:rsidR="001C0C82" w:rsidRPr="00623E91">
        <w:rPr>
          <w:rFonts w:ascii="Tahoma" w:hAnsi="Tahoma" w:cs="Tahoma"/>
        </w:rPr>
        <w:t xml:space="preserve"> roku (WIBOR 1M </w:t>
      </w:r>
      <w:r w:rsidR="000E7728">
        <w:rPr>
          <w:rFonts w:ascii="Tahoma" w:hAnsi="Tahoma" w:cs="Tahoma"/>
        </w:rPr>
        <w:br/>
      </w:r>
      <w:r w:rsidR="001C0C82" w:rsidRPr="00623E91">
        <w:rPr>
          <w:rFonts w:ascii="Tahoma" w:hAnsi="Tahoma" w:cs="Tahoma"/>
        </w:rPr>
        <w:lastRenderedPageBreak/>
        <w:t xml:space="preserve">z dnia </w:t>
      </w:r>
      <w:r w:rsidR="001A3D64">
        <w:rPr>
          <w:rFonts w:ascii="Tahoma" w:hAnsi="Tahoma" w:cs="Tahoma"/>
        </w:rPr>
        <w:t>2</w:t>
      </w:r>
      <w:r w:rsidR="001C0C82" w:rsidRPr="00623E91">
        <w:rPr>
          <w:rFonts w:ascii="Tahoma" w:hAnsi="Tahoma" w:cs="Tahoma"/>
        </w:rPr>
        <w:t xml:space="preserve"> </w:t>
      </w:r>
      <w:r w:rsidR="001A3D64">
        <w:rPr>
          <w:rFonts w:ascii="Tahoma" w:hAnsi="Tahoma" w:cs="Tahoma"/>
        </w:rPr>
        <w:t>stycznia</w:t>
      </w:r>
      <w:r w:rsidR="001C0C82" w:rsidRPr="00623E91">
        <w:rPr>
          <w:rFonts w:ascii="Tahoma" w:hAnsi="Tahoma" w:cs="Tahoma"/>
        </w:rPr>
        <w:t xml:space="preserve"> 201</w:t>
      </w:r>
      <w:r w:rsidR="001A3D64">
        <w:rPr>
          <w:rFonts w:ascii="Tahoma" w:hAnsi="Tahoma" w:cs="Tahoma"/>
        </w:rPr>
        <w:t>5</w:t>
      </w:r>
      <w:r>
        <w:rPr>
          <w:rFonts w:ascii="Tahoma" w:hAnsi="Tahoma" w:cs="Tahoma"/>
        </w:rPr>
        <w:t xml:space="preserve"> r.</w:t>
      </w:r>
      <w:r w:rsidR="001C0C82" w:rsidRPr="00623E91">
        <w:rPr>
          <w:rFonts w:ascii="Tahoma" w:hAnsi="Tahoma" w:cs="Tahoma"/>
        </w:rPr>
        <w:t>) oraz stałej marży banku (w %) według następującego wzoru:</w:t>
      </w:r>
    </w:p>
    <w:p w:rsidR="001C0C82" w:rsidRPr="001E5112" w:rsidRDefault="001C0C82" w:rsidP="00EC4BEA">
      <w:pPr>
        <w:spacing w:line="360" w:lineRule="auto"/>
        <w:jc w:val="both"/>
        <w:rPr>
          <w:rFonts w:ascii="Tahoma" w:hAnsi="Tahoma" w:cs="Tahoma"/>
          <w:sz w:val="22"/>
          <w:szCs w:val="22"/>
        </w:rPr>
      </w:pPr>
    </w:p>
    <w:p w:rsidR="001C0C82" w:rsidRPr="001E5112" w:rsidRDefault="001C0C82" w:rsidP="00EC4BEA">
      <w:pPr>
        <w:suppressAutoHyphens/>
        <w:spacing w:line="360" w:lineRule="auto"/>
        <w:ind w:firstLine="708"/>
        <w:jc w:val="both"/>
        <w:rPr>
          <w:rFonts w:ascii="Tahoma" w:hAnsi="Tahoma" w:cs="Tahoma"/>
          <w:b/>
          <w:sz w:val="22"/>
          <w:szCs w:val="22"/>
        </w:rPr>
      </w:pPr>
      <w:r w:rsidRPr="001E5112">
        <w:rPr>
          <w:rFonts w:ascii="Tahoma" w:hAnsi="Tahoma" w:cs="Tahoma"/>
          <w:b/>
          <w:sz w:val="22"/>
          <w:szCs w:val="22"/>
        </w:rPr>
        <w:t xml:space="preserve">WIBOR 1M </w:t>
      </w:r>
      <w:r w:rsidR="00623E91">
        <w:rPr>
          <w:rFonts w:ascii="Tahoma" w:hAnsi="Tahoma" w:cs="Tahoma"/>
          <w:b/>
          <w:sz w:val="22"/>
          <w:szCs w:val="22"/>
        </w:rPr>
        <w:t>(z 0</w:t>
      </w:r>
      <w:r w:rsidR="001A3D64">
        <w:rPr>
          <w:rFonts w:ascii="Tahoma" w:hAnsi="Tahoma" w:cs="Tahoma"/>
          <w:b/>
          <w:sz w:val="22"/>
          <w:szCs w:val="22"/>
        </w:rPr>
        <w:t>2</w:t>
      </w:r>
      <w:r w:rsidR="00623E91">
        <w:rPr>
          <w:rFonts w:ascii="Tahoma" w:hAnsi="Tahoma" w:cs="Tahoma"/>
          <w:b/>
          <w:sz w:val="22"/>
          <w:szCs w:val="22"/>
        </w:rPr>
        <w:t>.0</w:t>
      </w:r>
      <w:r w:rsidR="001A3D64">
        <w:rPr>
          <w:rFonts w:ascii="Tahoma" w:hAnsi="Tahoma" w:cs="Tahoma"/>
          <w:b/>
          <w:sz w:val="22"/>
          <w:szCs w:val="22"/>
        </w:rPr>
        <w:t>1</w:t>
      </w:r>
      <w:r w:rsidR="00623E91">
        <w:rPr>
          <w:rFonts w:ascii="Tahoma" w:hAnsi="Tahoma" w:cs="Tahoma"/>
          <w:b/>
          <w:sz w:val="22"/>
          <w:szCs w:val="22"/>
        </w:rPr>
        <w:t>.201</w:t>
      </w:r>
      <w:r w:rsidR="001A3D64">
        <w:rPr>
          <w:rFonts w:ascii="Tahoma" w:hAnsi="Tahoma" w:cs="Tahoma"/>
          <w:b/>
          <w:sz w:val="22"/>
          <w:szCs w:val="22"/>
        </w:rPr>
        <w:t>5</w:t>
      </w:r>
      <w:r w:rsidR="00623E91">
        <w:rPr>
          <w:rFonts w:ascii="Tahoma" w:hAnsi="Tahoma" w:cs="Tahoma"/>
          <w:b/>
          <w:sz w:val="22"/>
          <w:szCs w:val="22"/>
        </w:rPr>
        <w:t xml:space="preserve"> r.)</w:t>
      </w:r>
      <w:r w:rsidRPr="001E5112">
        <w:rPr>
          <w:rFonts w:ascii="Tahoma" w:hAnsi="Tahoma" w:cs="Tahoma"/>
          <w:b/>
          <w:sz w:val="22"/>
          <w:szCs w:val="22"/>
        </w:rPr>
        <w:t xml:space="preserve">+ marża .............% = ..............% </w:t>
      </w:r>
    </w:p>
    <w:p w:rsidR="001C0C82" w:rsidRPr="001E5112" w:rsidRDefault="001C0C82" w:rsidP="00EC4BEA">
      <w:pPr>
        <w:spacing w:line="360" w:lineRule="auto"/>
        <w:jc w:val="both"/>
        <w:rPr>
          <w:rFonts w:ascii="Tahoma" w:hAnsi="Tahoma" w:cs="Tahoma"/>
          <w:sz w:val="22"/>
          <w:szCs w:val="22"/>
          <w:highlight w:val="yellow"/>
        </w:rPr>
      </w:pPr>
    </w:p>
    <w:p w:rsidR="001C0C82" w:rsidRPr="001E5112" w:rsidRDefault="001C0C82" w:rsidP="00EC4BEA">
      <w:pPr>
        <w:suppressAutoHyphens/>
        <w:spacing w:line="360" w:lineRule="auto"/>
        <w:ind w:left="360"/>
        <w:jc w:val="both"/>
        <w:rPr>
          <w:rFonts w:ascii="Tahoma" w:hAnsi="Tahoma" w:cs="Tahoma"/>
          <w:b/>
          <w:sz w:val="22"/>
          <w:szCs w:val="22"/>
        </w:rPr>
      </w:pPr>
      <w:r w:rsidRPr="001E5112">
        <w:rPr>
          <w:rFonts w:ascii="Tahoma" w:hAnsi="Tahoma" w:cs="Tahoma"/>
          <w:b/>
          <w:sz w:val="22"/>
          <w:szCs w:val="22"/>
        </w:rPr>
        <w:t>Ocena złożonych ofert - kryteria:</w:t>
      </w:r>
    </w:p>
    <w:p w:rsidR="001C0C82" w:rsidRPr="001E5112" w:rsidRDefault="001C0C82" w:rsidP="00EC4BEA">
      <w:pPr>
        <w:suppressAutoHyphens/>
        <w:spacing w:line="360" w:lineRule="auto"/>
        <w:ind w:left="360"/>
        <w:jc w:val="both"/>
        <w:rPr>
          <w:rFonts w:ascii="Tahoma" w:hAnsi="Tahoma" w:cs="Tahoma"/>
          <w:sz w:val="22"/>
          <w:szCs w:val="22"/>
        </w:rPr>
      </w:pPr>
    </w:p>
    <w:p w:rsidR="001C0C82" w:rsidRPr="00623E91" w:rsidRDefault="001C0C82" w:rsidP="00EC4BEA">
      <w:pPr>
        <w:suppressAutoHyphens/>
        <w:spacing w:line="360" w:lineRule="auto"/>
        <w:ind w:left="360"/>
        <w:jc w:val="both"/>
        <w:rPr>
          <w:rFonts w:ascii="Tahoma" w:hAnsi="Tahoma" w:cs="Tahoma"/>
          <w:b/>
          <w:sz w:val="22"/>
          <w:szCs w:val="22"/>
        </w:rPr>
      </w:pPr>
      <w:r w:rsidRPr="00623E91">
        <w:rPr>
          <w:rFonts w:ascii="Tahoma" w:hAnsi="Tahoma" w:cs="Tahoma"/>
          <w:b/>
          <w:sz w:val="22"/>
          <w:szCs w:val="22"/>
        </w:rPr>
        <w:t xml:space="preserve">a) prowizja bankowa – P (maksymalnie 1,0%) </w:t>
      </w:r>
    </w:p>
    <w:p w:rsidR="001C0C82" w:rsidRPr="001E5112" w:rsidRDefault="001C0C82" w:rsidP="00EC4BEA">
      <w:pPr>
        <w:suppressAutoHyphens/>
        <w:spacing w:line="360" w:lineRule="auto"/>
        <w:ind w:left="360" w:firstLine="348"/>
        <w:jc w:val="both"/>
        <w:rPr>
          <w:rFonts w:ascii="Tahoma" w:hAnsi="Tahoma" w:cs="Tahoma"/>
          <w:sz w:val="22"/>
          <w:szCs w:val="22"/>
        </w:rPr>
      </w:pPr>
    </w:p>
    <w:p w:rsidR="001C0C82" w:rsidRPr="001E5112" w:rsidRDefault="001C0C82" w:rsidP="00EC4BEA">
      <w:pPr>
        <w:suppressAutoHyphens/>
        <w:spacing w:line="360" w:lineRule="auto"/>
        <w:ind w:left="360" w:firstLine="348"/>
        <w:jc w:val="both"/>
        <w:rPr>
          <w:rFonts w:ascii="Tahoma" w:hAnsi="Tahoma" w:cs="Tahoma"/>
          <w:b/>
          <w:i/>
          <w:sz w:val="22"/>
          <w:szCs w:val="22"/>
        </w:rPr>
      </w:pPr>
      <w:r w:rsidRPr="001E5112">
        <w:rPr>
          <w:rFonts w:ascii="Tahoma" w:hAnsi="Tahoma" w:cs="Tahoma"/>
          <w:b/>
          <w:i/>
          <w:sz w:val="22"/>
          <w:szCs w:val="22"/>
        </w:rPr>
        <w:t xml:space="preserve">P =  ................... %   x </w:t>
      </w:r>
      <w:r w:rsidR="001A3D64">
        <w:rPr>
          <w:rFonts w:ascii="Tahoma" w:hAnsi="Tahoma" w:cs="Tahoma"/>
          <w:b/>
          <w:i/>
          <w:sz w:val="22"/>
          <w:szCs w:val="22"/>
        </w:rPr>
        <w:t>2 734 300</w:t>
      </w:r>
      <w:r w:rsidRPr="001E5112">
        <w:rPr>
          <w:rFonts w:ascii="Tahoma" w:hAnsi="Tahoma" w:cs="Tahoma"/>
          <w:b/>
          <w:i/>
          <w:sz w:val="22"/>
          <w:szCs w:val="22"/>
        </w:rPr>
        <w:t xml:space="preserve"> zł  =  ....................... zł</w:t>
      </w:r>
    </w:p>
    <w:p w:rsidR="001C0C82" w:rsidRPr="001E5112" w:rsidRDefault="001C0C82" w:rsidP="00EC4BEA">
      <w:pPr>
        <w:suppressAutoHyphens/>
        <w:spacing w:line="360" w:lineRule="auto"/>
        <w:ind w:left="360"/>
        <w:jc w:val="both"/>
        <w:rPr>
          <w:rFonts w:ascii="Tahoma" w:hAnsi="Tahoma" w:cs="Tahoma"/>
          <w:sz w:val="22"/>
          <w:szCs w:val="22"/>
        </w:rPr>
      </w:pPr>
    </w:p>
    <w:p w:rsidR="001C0C82" w:rsidRPr="00623E91" w:rsidRDefault="001C0C82" w:rsidP="005555BD">
      <w:pPr>
        <w:numPr>
          <w:ilvl w:val="0"/>
          <w:numId w:val="28"/>
        </w:numPr>
        <w:suppressAutoHyphens/>
        <w:spacing w:line="360" w:lineRule="auto"/>
        <w:jc w:val="both"/>
        <w:rPr>
          <w:rFonts w:ascii="Tahoma" w:hAnsi="Tahoma" w:cs="Tahoma"/>
          <w:b/>
          <w:sz w:val="22"/>
          <w:szCs w:val="22"/>
        </w:rPr>
      </w:pPr>
      <w:r w:rsidRPr="00623E91">
        <w:rPr>
          <w:rFonts w:ascii="Tahoma" w:hAnsi="Tahoma" w:cs="Tahoma"/>
          <w:b/>
          <w:sz w:val="22"/>
          <w:szCs w:val="22"/>
        </w:rPr>
        <w:t xml:space="preserve">oprocentowanie kredytu (koszt całkowity odsetek) - </w:t>
      </w:r>
      <w:proofErr w:type="spellStart"/>
      <w:r w:rsidRPr="00623E91">
        <w:rPr>
          <w:rFonts w:ascii="Tahoma" w:hAnsi="Tahoma" w:cs="Tahoma"/>
          <w:b/>
          <w:sz w:val="22"/>
          <w:szCs w:val="22"/>
        </w:rPr>
        <w:t>O</w:t>
      </w:r>
      <w:r w:rsidRPr="00623E91">
        <w:rPr>
          <w:rFonts w:ascii="Tahoma" w:hAnsi="Tahoma" w:cs="Tahoma"/>
          <w:b/>
          <w:sz w:val="22"/>
          <w:szCs w:val="22"/>
          <w:vertAlign w:val="subscript"/>
        </w:rPr>
        <w:t>kc</w:t>
      </w:r>
      <w:proofErr w:type="spellEnd"/>
    </w:p>
    <w:p w:rsidR="001C0C82" w:rsidRPr="001E5112" w:rsidRDefault="001C0C82" w:rsidP="00623E91">
      <w:pPr>
        <w:suppressAutoHyphens/>
        <w:spacing w:line="360" w:lineRule="auto"/>
        <w:jc w:val="both"/>
        <w:rPr>
          <w:rFonts w:ascii="Tahoma" w:hAnsi="Tahoma" w:cs="Tahoma"/>
          <w:sz w:val="22"/>
          <w:szCs w:val="22"/>
        </w:rPr>
      </w:pPr>
    </w:p>
    <w:p w:rsidR="001C0C82" w:rsidRDefault="001C0C82" w:rsidP="00623E91">
      <w:pPr>
        <w:suppressAutoHyphens/>
        <w:spacing w:line="360" w:lineRule="auto"/>
        <w:jc w:val="both"/>
        <w:rPr>
          <w:rFonts w:ascii="Tahoma" w:hAnsi="Tahoma" w:cs="Tahoma"/>
          <w:b/>
          <w:sz w:val="22"/>
          <w:szCs w:val="22"/>
        </w:rPr>
      </w:pPr>
      <w:r w:rsidRPr="001E5112">
        <w:rPr>
          <w:rFonts w:ascii="Tahoma" w:hAnsi="Tahoma" w:cs="Tahoma"/>
          <w:b/>
          <w:sz w:val="22"/>
          <w:szCs w:val="22"/>
        </w:rPr>
        <w:t xml:space="preserve">Dla oceny ofert złożonych przez </w:t>
      </w:r>
      <w:r w:rsidR="00623E91">
        <w:rPr>
          <w:rFonts w:ascii="Tahoma" w:hAnsi="Tahoma" w:cs="Tahoma"/>
          <w:b/>
          <w:sz w:val="22"/>
          <w:szCs w:val="22"/>
        </w:rPr>
        <w:t>Wykonawcę</w:t>
      </w:r>
      <w:r w:rsidRPr="001E5112">
        <w:rPr>
          <w:rFonts w:ascii="Tahoma" w:hAnsi="Tahoma" w:cs="Tahoma"/>
          <w:b/>
          <w:sz w:val="22"/>
          <w:szCs w:val="22"/>
        </w:rPr>
        <w:t xml:space="preserve"> koszt odsetek w całym okresie kredytowania </w:t>
      </w:r>
      <w:proofErr w:type="spellStart"/>
      <w:r w:rsidRPr="001E5112">
        <w:rPr>
          <w:rFonts w:ascii="Tahoma" w:hAnsi="Tahoma" w:cs="Tahoma"/>
          <w:b/>
          <w:sz w:val="22"/>
          <w:szCs w:val="22"/>
        </w:rPr>
        <w:t>O</w:t>
      </w:r>
      <w:r w:rsidRPr="001E5112">
        <w:rPr>
          <w:rFonts w:ascii="Tahoma" w:hAnsi="Tahoma" w:cs="Tahoma"/>
          <w:b/>
          <w:sz w:val="22"/>
          <w:szCs w:val="22"/>
          <w:vertAlign w:val="subscript"/>
        </w:rPr>
        <w:t>kc</w:t>
      </w:r>
      <w:proofErr w:type="spellEnd"/>
      <w:r w:rsidRPr="001E5112">
        <w:rPr>
          <w:rFonts w:ascii="Tahoma" w:hAnsi="Tahoma" w:cs="Tahoma"/>
          <w:b/>
          <w:sz w:val="22"/>
          <w:szCs w:val="22"/>
        </w:rPr>
        <w:t xml:space="preserve"> stanowi sumę wszystkich odsetek za cały okres kredytowania wyliczone wed</w:t>
      </w:r>
      <w:r w:rsidR="00623E91">
        <w:rPr>
          <w:rFonts w:ascii="Tahoma" w:hAnsi="Tahoma" w:cs="Tahoma"/>
          <w:b/>
          <w:sz w:val="22"/>
          <w:szCs w:val="22"/>
        </w:rPr>
        <w:t xml:space="preserve">ług stawki procentowej podanej w ofercie </w:t>
      </w:r>
      <w:r w:rsidRPr="001E5112">
        <w:rPr>
          <w:rFonts w:ascii="Tahoma" w:hAnsi="Tahoma" w:cs="Tahoma"/>
          <w:b/>
          <w:sz w:val="22"/>
          <w:szCs w:val="22"/>
        </w:rPr>
        <w:t xml:space="preserve">WIBOR 1M  + marża </w:t>
      </w:r>
      <w:r w:rsidR="00623E91">
        <w:rPr>
          <w:rFonts w:ascii="Tahoma" w:hAnsi="Tahoma" w:cs="Tahoma"/>
          <w:b/>
          <w:sz w:val="22"/>
          <w:szCs w:val="22"/>
        </w:rPr>
        <w:t>.............%</w:t>
      </w:r>
      <w:r w:rsidRPr="001E5112">
        <w:rPr>
          <w:rFonts w:ascii="Tahoma" w:hAnsi="Tahoma" w:cs="Tahoma"/>
          <w:b/>
          <w:sz w:val="22"/>
          <w:szCs w:val="22"/>
        </w:rPr>
        <w:t xml:space="preserve"> = ..............%.</w:t>
      </w:r>
    </w:p>
    <w:p w:rsidR="00623E91" w:rsidRPr="001E5112" w:rsidRDefault="00623E91" w:rsidP="00623E91">
      <w:pPr>
        <w:suppressAutoHyphens/>
        <w:spacing w:line="360" w:lineRule="auto"/>
        <w:jc w:val="both"/>
        <w:rPr>
          <w:rFonts w:ascii="Tahoma" w:hAnsi="Tahoma" w:cs="Tahoma"/>
          <w:b/>
          <w:sz w:val="22"/>
          <w:szCs w:val="22"/>
        </w:rPr>
      </w:pPr>
    </w:p>
    <w:p w:rsidR="001C0C82" w:rsidRPr="001E5112" w:rsidRDefault="001C0C82" w:rsidP="00623E91">
      <w:pPr>
        <w:suppressAutoHyphens/>
        <w:spacing w:line="360" w:lineRule="auto"/>
        <w:ind w:left="708"/>
        <w:jc w:val="both"/>
        <w:rPr>
          <w:rFonts w:ascii="Tahoma" w:hAnsi="Tahoma" w:cs="Tahoma"/>
          <w:sz w:val="22"/>
          <w:szCs w:val="22"/>
        </w:rPr>
      </w:pPr>
      <w:proofErr w:type="spellStart"/>
      <w:r w:rsidRPr="001E5112">
        <w:rPr>
          <w:rFonts w:ascii="Tahoma" w:hAnsi="Tahoma" w:cs="Tahoma"/>
          <w:sz w:val="22"/>
          <w:szCs w:val="22"/>
        </w:rPr>
        <w:t>O</w:t>
      </w:r>
      <w:r w:rsidRPr="001E5112">
        <w:rPr>
          <w:rFonts w:ascii="Tahoma" w:hAnsi="Tahoma" w:cs="Tahoma"/>
          <w:sz w:val="22"/>
          <w:szCs w:val="22"/>
          <w:vertAlign w:val="subscript"/>
        </w:rPr>
        <w:t>kc</w:t>
      </w:r>
      <w:proofErr w:type="spellEnd"/>
      <w:r w:rsidRPr="001E5112">
        <w:rPr>
          <w:rFonts w:ascii="Tahoma" w:hAnsi="Tahoma" w:cs="Tahoma"/>
          <w:sz w:val="22"/>
          <w:szCs w:val="22"/>
        </w:rPr>
        <w:t xml:space="preserve"> = ........................ zł </w:t>
      </w:r>
    </w:p>
    <w:p w:rsidR="001C0C82" w:rsidRPr="001E5112" w:rsidRDefault="001C0C82" w:rsidP="00623E91">
      <w:pPr>
        <w:suppressAutoHyphens/>
        <w:spacing w:line="360" w:lineRule="auto"/>
        <w:jc w:val="both"/>
        <w:rPr>
          <w:rFonts w:ascii="Tahoma" w:hAnsi="Tahoma" w:cs="Tahoma"/>
          <w:sz w:val="22"/>
          <w:szCs w:val="22"/>
        </w:rPr>
      </w:pPr>
    </w:p>
    <w:p w:rsidR="001C0C82" w:rsidRPr="001E5112" w:rsidRDefault="001C0C82" w:rsidP="005555BD">
      <w:pPr>
        <w:numPr>
          <w:ilvl w:val="0"/>
          <w:numId w:val="28"/>
        </w:numPr>
        <w:suppressAutoHyphens/>
        <w:spacing w:line="360" w:lineRule="auto"/>
        <w:jc w:val="both"/>
        <w:rPr>
          <w:rFonts w:ascii="Tahoma" w:hAnsi="Tahoma" w:cs="Tahoma"/>
          <w:b/>
          <w:sz w:val="22"/>
          <w:szCs w:val="22"/>
        </w:rPr>
      </w:pPr>
      <w:r w:rsidRPr="001E5112">
        <w:rPr>
          <w:rFonts w:ascii="Tahoma" w:hAnsi="Tahoma" w:cs="Tahoma"/>
          <w:b/>
          <w:sz w:val="22"/>
          <w:szCs w:val="22"/>
        </w:rPr>
        <w:t>koszt całkowity kredytu „K” stanowi sumę prowizji bankowej „P” oraz sumy odsetek za cały okres kredytowania „</w:t>
      </w:r>
      <w:proofErr w:type="spellStart"/>
      <w:r w:rsidRPr="001E5112">
        <w:rPr>
          <w:rFonts w:ascii="Tahoma" w:hAnsi="Tahoma" w:cs="Tahoma"/>
          <w:b/>
          <w:sz w:val="22"/>
          <w:szCs w:val="22"/>
        </w:rPr>
        <w:t>O</w:t>
      </w:r>
      <w:r w:rsidRPr="001E5112">
        <w:rPr>
          <w:rFonts w:ascii="Tahoma" w:hAnsi="Tahoma" w:cs="Tahoma"/>
          <w:b/>
          <w:sz w:val="22"/>
          <w:szCs w:val="22"/>
          <w:vertAlign w:val="subscript"/>
        </w:rPr>
        <w:t>kc</w:t>
      </w:r>
      <w:proofErr w:type="spellEnd"/>
      <w:r w:rsidRPr="001E5112">
        <w:rPr>
          <w:rFonts w:ascii="Tahoma" w:hAnsi="Tahoma" w:cs="Tahoma"/>
          <w:b/>
          <w:sz w:val="22"/>
          <w:szCs w:val="22"/>
        </w:rPr>
        <w:t>”, według wzoru:</w:t>
      </w:r>
    </w:p>
    <w:p w:rsidR="001C0C82" w:rsidRPr="001E5112" w:rsidRDefault="001C0C82" w:rsidP="00623E91">
      <w:pPr>
        <w:suppressAutoHyphens/>
        <w:spacing w:line="360" w:lineRule="auto"/>
        <w:ind w:left="360"/>
        <w:jc w:val="both"/>
        <w:rPr>
          <w:rFonts w:ascii="Tahoma" w:hAnsi="Tahoma" w:cs="Tahoma"/>
          <w:sz w:val="22"/>
          <w:szCs w:val="22"/>
        </w:rPr>
      </w:pPr>
    </w:p>
    <w:p w:rsidR="001C0C82" w:rsidRPr="001E5112" w:rsidRDefault="001C0C82" w:rsidP="00623E91">
      <w:pPr>
        <w:suppressAutoHyphens/>
        <w:spacing w:line="360" w:lineRule="auto"/>
        <w:ind w:left="360"/>
        <w:jc w:val="both"/>
        <w:rPr>
          <w:rFonts w:ascii="Tahoma" w:hAnsi="Tahoma" w:cs="Tahoma"/>
          <w:sz w:val="22"/>
          <w:szCs w:val="22"/>
        </w:rPr>
      </w:pPr>
      <w:r w:rsidRPr="001E5112">
        <w:rPr>
          <w:rFonts w:ascii="Tahoma" w:hAnsi="Tahoma" w:cs="Tahoma"/>
          <w:sz w:val="22"/>
          <w:szCs w:val="22"/>
        </w:rPr>
        <w:t xml:space="preserve">K = P + </w:t>
      </w:r>
      <w:proofErr w:type="spellStart"/>
      <w:r w:rsidRPr="001E5112">
        <w:rPr>
          <w:rFonts w:ascii="Tahoma" w:hAnsi="Tahoma" w:cs="Tahoma"/>
          <w:sz w:val="22"/>
          <w:szCs w:val="22"/>
        </w:rPr>
        <w:t>O</w:t>
      </w:r>
      <w:r w:rsidRPr="001E5112">
        <w:rPr>
          <w:rFonts w:ascii="Tahoma" w:hAnsi="Tahoma" w:cs="Tahoma"/>
          <w:sz w:val="22"/>
          <w:szCs w:val="22"/>
          <w:vertAlign w:val="subscript"/>
        </w:rPr>
        <w:t>kc</w:t>
      </w:r>
      <w:proofErr w:type="spellEnd"/>
      <w:r w:rsidRPr="001E5112">
        <w:rPr>
          <w:rFonts w:ascii="Tahoma" w:hAnsi="Tahoma" w:cs="Tahoma"/>
          <w:sz w:val="22"/>
          <w:szCs w:val="22"/>
        </w:rPr>
        <w:t xml:space="preserve">  (K = ........</w:t>
      </w:r>
      <w:r w:rsidR="00623E91">
        <w:rPr>
          <w:rFonts w:ascii="Tahoma" w:hAnsi="Tahoma" w:cs="Tahoma"/>
          <w:sz w:val="22"/>
          <w:szCs w:val="22"/>
        </w:rPr>
        <w:t>..</w:t>
      </w:r>
      <w:r w:rsidRPr="001E5112">
        <w:rPr>
          <w:rFonts w:ascii="Tahoma" w:hAnsi="Tahoma" w:cs="Tahoma"/>
          <w:sz w:val="22"/>
          <w:szCs w:val="22"/>
        </w:rPr>
        <w:t xml:space="preserve">......zł + ................. zł = ........................... zł) </w:t>
      </w:r>
    </w:p>
    <w:p w:rsidR="001C0C82" w:rsidRPr="001E5112" w:rsidRDefault="001C0C82" w:rsidP="00623E91">
      <w:pPr>
        <w:suppressAutoHyphens/>
        <w:spacing w:line="360" w:lineRule="auto"/>
        <w:ind w:left="360"/>
        <w:jc w:val="both"/>
        <w:rPr>
          <w:rFonts w:ascii="Tahoma" w:hAnsi="Tahoma" w:cs="Tahoma"/>
          <w:sz w:val="22"/>
          <w:szCs w:val="22"/>
        </w:rPr>
      </w:pPr>
    </w:p>
    <w:p w:rsidR="00623E91" w:rsidRDefault="001C0C82" w:rsidP="005555BD">
      <w:pPr>
        <w:pStyle w:val="Akapitzlist"/>
        <w:numPr>
          <w:ilvl w:val="1"/>
          <w:numId w:val="49"/>
        </w:numPr>
        <w:suppressAutoHyphens/>
        <w:spacing w:line="360" w:lineRule="auto"/>
        <w:ind w:left="709" w:hanging="425"/>
        <w:jc w:val="both"/>
        <w:rPr>
          <w:rFonts w:ascii="Tahoma" w:hAnsi="Tahoma" w:cs="Tahoma"/>
        </w:rPr>
      </w:pPr>
      <w:r w:rsidRPr="00623E91">
        <w:rPr>
          <w:rFonts w:ascii="Tahoma" w:hAnsi="Tahoma" w:cs="Tahoma"/>
        </w:rPr>
        <w:t xml:space="preserve">Zamawiający wybierze ofertę, w której całkowite koszty kredytu są najniższe. </w:t>
      </w:r>
    </w:p>
    <w:p w:rsidR="000E7728" w:rsidRDefault="000E7728" w:rsidP="000E7728">
      <w:pPr>
        <w:pStyle w:val="Akapitzlist"/>
        <w:suppressAutoHyphens/>
        <w:spacing w:line="360" w:lineRule="auto"/>
        <w:ind w:left="709"/>
        <w:jc w:val="both"/>
        <w:rPr>
          <w:rFonts w:ascii="Tahoma" w:hAnsi="Tahoma" w:cs="Tahoma"/>
        </w:rPr>
      </w:pPr>
    </w:p>
    <w:p w:rsidR="001C0C82" w:rsidRPr="00623E91" w:rsidRDefault="001C0C82" w:rsidP="005555BD">
      <w:pPr>
        <w:pStyle w:val="Akapitzlist"/>
        <w:numPr>
          <w:ilvl w:val="1"/>
          <w:numId w:val="49"/>
        </w:numPr>
        <w:suppressAutoHyphens/>
        <w:spacing w:line="360" w:lineRule="auto"/>
        <w:ind w:left="709" w:hanging="425"/>
        <w:jc w:val="both"/>
        <w:rPr>
          <w:rFonts w:ascii="Tahoma" w:hAnsi="Tahoma" w:cs="Tahoma"/>
        </w:rPr>
      </w:pPr>
      <w:r w:rsidRPr="00623E91">
        <w:rPr>
          <w:rFonts w:ascii="Tahoma" w:hAnsi="Tahoma" w:cs="Tahoma"/>
        </w:rPr>
        <w:t>Złożone oferty będą oceniane wg następującego wzoru:</w:t>
      </w:r>
    </w:p>
    <w:p w:rsidR="001C0C82" w:rsidRPr="001E5112" w:rsidRDefault="001C0C82" w:rsidP="00623E91">
      <w:pPr>
        <w:suppressAutoHyphens/>
        <w:spacing w:line="360" w:lineRule="auto"/>
        <w:ind w:left="360"/>
        <w:jc w:val="both"/>
        <w:rPr>
          <w:rFonts w:ascii="Tahoma" w:hAnsi="Tahoma" w:cs="Tahoma"/>
          <w:sz w:val="22"/>
          <w:szCs w:val="22"/>
        </w:rPr>
      </w:pPr>
      <w:r w:rsidRPr="001E5112">
        <w:rPr>
          <w:rFonts w:ascii="Tahoma" w:hAnsi="Tahoma" w:cs="Tahoma"/>
          <w:sz w:val="22"/>
          <w:szCs w:val="22"/>
        </w:rPr>
        <w:t>K</w:t>
      </w:r>
      <w:r w:rsidRPr="001E5112">
        <w:rPr>
          <w:rFonts w:ascii="Tahoma" w:hAnsi="Tahoma" w:cs="Tahoma"/>
          <w:sz w:val="22"/>
          <w:szCs w:val="22"/>
          <w:vertAlign w:val="subscript"/>
        </w:rPr>
        <w:t>min</w:t>
      </w:r>
    </w:p>
    <w:p w:rsidR="001C0C82" w:rsidRPr="001E5112" w:rsidRDefault="001C0C82" w:rsidP="00623E91">
      <w:pPr>
        <w:suppressAutoHyphens/>
        <w:spacing w:line="360" w:lineRule="auto"/>
        <w:ind w:left="360"/>
        <w:jc w:val="both"/>
        <w:rPr>
          <w:rFonts w:ascii="Tahoma" w:hAnsi="Tahoma" w:cs="Tahoma"/>
          <w:sz w:val="22"/>
          <w:szCs w:val="22"/>
        </w:rPr>
      </w:pPr>
      <w:r w:rsidRPr="001E5112">
        <w:rPr>
          <w:rFonts w:ascii="Tahoma" w:hAnsi="Tahoma" w:cs="Tahoma"/>
          <w:sz w:val="22"/>
          <w:szCs w:val="22"/>
        </w:rPr>
        <w:t>----------- x 100 x 100% = ..................%</w:t>
      </w:r>
    </w:p>
    <w:p w:rsidR="001C0C82" w:rsidRPr="001E5112" w:rsidRDefault="001C0C82" w:rsidP="00623E91">
      <w:pPr>
        <w:suppressAutoHyphens/>
        <w:spacing w:line="360" w:lineRule="auto"/>
        <w:ind w:left="360"/>
        <w:jc w:val="both"/>
        <w:rPr>
          <w:rFonts w:ascii="Tahoma" w:hAnsi="Tahoma" w:cs="Tahoma"/>
          <w:sz w:val="22"/>
          <w:szCs w:val="22"/>
        </w:rPr>
      </w:pPr>
      <w:proofErr w:type="spellStart"/>
      <w:r w:rsidRPr="001E5112">
        <w:rPr>
          <w:rFonts w:ascii="Tahoma" w:hAnsi="Tahoma" w:cs="Tahoma"/>
          <w:sz w:val="22"/>
          <w:szCs w:val="22"/>
        </w:rPr>
        <w:t>K</w:t>
      </w:r>
      <w:r w:rsidRPr="001E5112">
        <w:rPr>
          <w:rFonts w:ascii="Tahoma" w:hAnsi="Tahoma" w:cs="Tahoma"/>
          <w:sz w:val="22"/>
          <w:szCs w:val="22"/>
          <w:vertAlign w:val="subscript"/>
        </w:rPr>
        <w:t>ofer</w:t>
      </w:r>
      <w:proofErr w:type="spellEnd"/>
      <w:r w:rsidRPr="001E5112">
        <w:rPr>
          <w:rFonts w:ascii="Tahoma" w:hAnsi="Tahoma" w:cs="Tahoma"/>
          <w:sz w:val="22"/>
          <w:szCs w:val="22"/>
          <w:vertAlign w:val="subscript"/>
        </w:rPr>
        <w:t>.</w:t>
      </w:r>
    </w:p>
    <w:p w:rsidR="001C0C82" w:rsidRPr="001E5112" w:rsidRDefault="001C0C82" w:rsidP="00623E91">
      <w:pPr>
        <w:suppressAutoHyphens/>
        <w:spacing w:line="360" w:lineRule="auto"/>
        <w:ind w:left="360"/>
        <w:jc w:val="both"/>
        <w:rPr>
          <w:rFonts w:ascii="Tahoma" w:hAnsi="Tahoma" w:cs="Tahoma"/>
          <w:sz w:val="22"/>
          <w:szCs w:val="22"/>
        </w:rPr>
      </w:pPr>
    </w:p>
    <w:p w:rsidR="001C0C82" w:rsidRPr="001E5112" w:rsidRDefault="001C0C82" w:rsidP="00623E91">
      <w:pPr>
        <w:suppressAutoHyphens/>
        <w:spacing w:line="360" w:lineRule="auto"/>
        <w:ind w:left="360"/>
        <w:jc w:val="both"/>
        <w:rPr>
          <w:rFonts w:ascii="Tahoma" w:hAnsi="Tahoma" w:cs="Tahoma"/>
          <w:sz w:val="22"/>
          <w:szCs w:val="22"/>
        </w:rPr>
      </w:pPr>
      <w:r w:rsidRPr="001E5112">
        <w:rPr>
          <w:rFonts w:ascii="Tahoma" w:hAnsi="Tahoma" w:cs="Tahoma"/>
          <w:sz w:val="22"/>
          <w:szCs w:val="22"/>
        </w:rPr>
        <w:t>gdzie:</w:t>
      </w:r>
    </w:p>
    <w:p w:rsidR="001C0C82" w:rsidRPr="001E5112" w:rsidRDefault="001C0C82" w:rsidP="00623E91">
      <w:pPr>
        <w:suppressAutoHyphens/>
        <w:spacing w:line="360" w:lineRule="auto"/>
        <w:ind w:left="360"/>
        <w:jc w:val="both"/>
        <w:rPr>
          <w:rFonts w:ascii="Tahoma" w:hAnsi="Tahoma" w:cs="Tahoma"/>
          <w:sz w:val="22"/>
          <w:szCs w:val="22"/>
        </w:rPr>
      </w:pPr>
      <w:r w:rsidRPr="001E5112">
        <w:rPr>
          <w:rFonts w:ascii="Tahoma" w:hAnsi="Tahoma" w:cs="Tahoma"/>
          <w:sz w:val="22"/>
          <w:szCs w:val="22"/>
        </w:rPr>
        <w:t>K</w:t>
      </w:r>
      <w:r w:rsidRPr="001E5112">
        <w:rPr>
          <w:rFonts w:ascii="Tahoma" w:hAnsi="Tahoma" w:cs="Tahoma"/>
          <w:sz w:val="22"/>
          <w:szCs w:val="22"/>
          <w:vertAlign w:val="subscript"/>
        </w:rPr>
        <w:t xml:space="preserve">min </w:t>
      </w:r>
      <w:r w:rsidRPr="001E5112">
        <w:rPr>
          <w:rFonts w:ascii="Tahoma" w:hAnsi="Tahoma" w:cs="Tahoma"/>
          <w:sz w:val="22"/>
          <w:szCs w:val="22"/>
        </w:rPr>
        <w:t>- oferta z najniższym kosztem ze wszystkich złożonych ofert</w:t>
      </w:r>
      <w:r w:rsidRPr="001E5112">
        <w:rPr>
          <w:rFonts w:ascii="Tahoma" w:hAnsi="Tahoma" w:cs="Tahoma"/>
          <w:sz w:val="22"/>
          <w:szCs w:val="22"/>
          <w:vertAlign w:val="subscript"/>
        </w:rPr>
        <w:t xml:space="preserve"> </w:t>
      </w:r>
    </w:p>
    <w:p w:rsidR="001C0C82" w:rsidRPr="001E5112" w:rsidRDefault="001C0C82" w:rsidP="00623E91">
      <w:pPr>
        <w:suppressAutoHyphens/>
        <w:spacing w:line="360" w:lineRule="auto"/>
        <w:ind w:left="360"/>
        <w:jc w:val="both"/>
        <w:rPr>
          <w:rFonts w:ascii="Tahoma" w:hAnsi="Tahoma" w:cs="Tahoma"/>
          <w:sz w:val="22"/>
          <w:szCs w:val="22"/>
        </w:rPr>
      </w:pPr>
      <w:proofErr w:type="spellStart"/>
      <w:r w:rsidRPr="001E5112">
        <w:rPr>
          <w:rFonts w:ascii="Tahoma" w:hAnsi="Tahoma" w:cs="Tahoma"/>
          <w:sz w:val="22"/>
          <w:szCs w:val="22"/>
        </w:rPr>
        <w:lastRenderedPageBreak/>
        <w:t>K</w:t>
      </w:r>
      <w:r w:rsidRPr="001E5112">
        <w:rPr>
          <w:rFonts w:ascii="Tahoma" w:hAnsi="Tahoma" w:cs="Tahoma"/>
          <w:sz w:val="22"/>
          <w:szCs w:val="22"/>
          <w:vertAlign w:val="subscript"/>
        </w:rPr>
        <w:t>ofer</w:t>
      </w:r>
      <w:proofErr w:type="spellEnd"/>
      <w:r w:rsidRPr="001E5112">
        <w:rPr>
          <w:rFonts w:ascii="Tahoma" w:hAnsi="Tahoma" w:cs="Tahoma"/>
          <w:sz w:val="22"/>
          <w:szCs w:val="22"/>
          <w:vertAlign w:val="subscript"/>
        </w:rPr>
        <w:t xml:space="preserve">. </w:t>
      </w:r>
      <w:r w:rsidRPr="001E5112">
        <w:rPr>
          <w:rFonts w:ascii="Tahoma" w:hAnsi="Tahoma" w:cs="Tahoma"/>
          <w:sz w:val="22"/>
          <w:szCs w:val="22"/>
        </w:rPr>
        <w:t xml:space="preserve">- badana oferta </w:t>
      </w:r>
    </w:p>
    <w:p w:rsidR="001C0C82" w:rsidRDefault="001C0C82" w:rsidP="00623E91">
      <w:pPr>
        <w:spacing w:line="360" w:lineRule="auto"/>
        <w:jc w:val="both"/>
        <w:rPr>
          <w:rFonts w:ascii="Tahoma" w:hAnsi="Tahoma" w:cs="Tahoma"/>
          <w:sz w:val="22"/>
          <w:szCs w:val="22"/>
        </w:rPr>
      </w:pPr>
    </w:p>
    <w:p w:rsidR="006C10E6" w:rsidRPr="001E5112" w:rsidRDefault="006C10E6" w:rsidP="00623E91">
      <w:pPr>
        <w:spacing w:line="360" w:lineRule="auto"/>
        <w:jc w:val="both"/>
        <w:rPr>
          <w:rFonts w:ascii="Tahoma" w:hAnsi="Tahoma" w:cs="Tahoma"/>
          <w:sz w:val="22"/>
          <w:szCs w:val="22"/>
        </w:rPr>
      </w:pPr>
    </w:p>
    <w:p w:rsidR="001C0C82" w:rsidRPr="006E0189" w:rsidRDefault="001C0C82" w:rsidP="006E0189">
      <w:pPr>
        <w:shd w:val="clear" w:color="auto" w:fill="FFFFFF"/>
        <w:ind w:left="1134" w:hanging="708"/>
        <w:rPr>
          <w:rFonts w:ascii="Tahoma" w:hAnsi="Tahoma" w:cs="Tahoma"/>
          <w:b/>
          <w:sz w:val="22"/>
          <w:szCs w:val="22"/>
        </w:rPr>
      </w:pPr>
      <w:r w:rsidRPr="006E0189">
        <w:rPr>
          <w:rFonts w:ascii="Tahoma" w:hAnsi="Tahoma" w:cs="Tahoma"/>
          <w:b/>
          <w:sz w:val="22"/>
          <w:szCs w:val="22"/>
        </w:rPr>
        <w:t>X</w:t>
      </w:r>
      <w:r w:rsidR="006E0189" w:rsidRPr="006E0189">
        <w:rPr>
          <w:rFonts w:ascii="Tahoma" w:hAnsi="Tahoma" w:cs="Tahoma"/>
          <w:b/>
          <w:sz w:val="22"/>
          <w:szCs w:val="22"/>
        </w:rPr>
        <w:t>VIII</w:t>
      </w:r>
      <w:r w:rsidRPr="006E0189">
        <w:rPr>
          <w:rFonts w:ascii="Tahoma" w:hAnsi="Tahoma" w:cs="Tahoma"/>
          <w:b/>
          <w:sz w:val="22"/>
          <w:szCs w:val="22"/>
        </w:rPr>
        <w:t>. Tryb oceny ofert.</w:t>
      </w:r>
    </w:p>
    <w:p w:rsidR="001C0C82" w:rsidRPr="001E5112" w:rsidRDefault="001C0C82" w:rsidP="001C0C82">
      <w:pPr>
        <w:shd w:val="clear" w:color="auto" w:fill="FFFFFF"/>
        <w:rPr>
          <w:rFonts w:ascii="Tahoma" w:hAnsi="Tahoma" w:cs="Tahoma"/>
          <w:b/>
          <w:sz w:val="22"/>
          <w:szCs w:val="22"/>
        </w:rPr>
      </w:pPr>
    </w:p>
    <w:p w:rsidR="001C0C82" w:rsidRPr="001E5112" w:rsidRDefault="001C0C82" w:rsidP="00AF4F06">
      <w:pPr>
        <w:numPr>
          <w:ilvl w:val="0"/>
          <w:numId w:val="10"/>
        </w:numPr>
        <w:shd w:val="clear" w:color="auto" w:fill="FFFFFF"/>
        <w:spacing w:line="360" w:lineRule="auto"/>
        <w:ind w:left="709"/>
        <w:jc w:val="both"/>
        <w:rPr>
          <w:rFonts w:ascii="Tahoma" w:hAnsi="Tahoma" w:cs="Tahoma"/>
          <w:b/>
          <w:sz w:val="22"/>
          <w:szCs w:val="22"/>
        </w:rPr>
      </w:pPr>
      <w:r w:rsidRPr="001E5112">
        <w:rPr>
          <w:rFonts w:ascii="Tahoma" w:hAnsi="Tahoma" w:cs="Tahoma"/>
          <w:b/>
          <w:sz w:val="22"/>
          <w:szCs w:val="22"/>
        </w:rPr>
        <w:t>Wyjaśnienie treści ofert i</w:t>
      </w:r>
      <w:r w:rsidR="00C5026D">
        <w:rPr>
          <w:rFonts w:ascii="Tahoma" w:hAnsi="Tahoma" w:cs="Tahoma"/>
          <w:b/>
          <w:sz w:val="22"/>
          <w:szCs w:val="22"/>
        </w:rPr>
        <w:t xml:space="preserve"> poprawianie oczywistych omyłek</w:t>
      </w:r>
    </w:p>
    <w:p w:rsidR="00C5026D" w:rsidRDefault="00C5026D" w:rsidP="00567099">
      <w:pPr>
        <w:numPr>
          <w:ilvl w:val="0"/>
          <w:numId w:val="11"/>
        </w:numPr>
        <w:shd w:val="clear" w:color="auto" w:fill="FFFFFF"/>
        <w:spacing w:line="360" w:lineRule="auto"/>
        <w:ind w:left="720" w:hanging="436"/>
        <w:jc w:val="both"/>
        <w:rPr>
          <w:rFonts w:ascii="Tahoma" w:hAnsi="Tahoma" w:cs="Tahoma"/>
          <w:sz w:val="22"/>
          <w:szCs w:val="22"/>
        </w:rPr>
      </w:pPr>
      <w:r w:rsidRPr="00C5026D">
        <w:rPr>
          <w:rFonts w:ascii="Tahoma" w:hAnsi="Tahoma" w:cs="Tahoma"/>
          <w:sz w:val="22"/>
          <w:szCs w:val="22"/>
        </w:rPr>
        <w:t>W</w:t>
      </w:r>
      <w:r w:rsidR="001C0C82" w:rsidRPr="00C5026D">
        <w:rPr>
          <w:rFonts w:ascii="Tahoma" w:hAnsi="Tahoma" w:cs="Tahoma"/>
          <w:sz w:val="22"/>
          <w:szCs w:val="22"/>
        </w:rPr>
        <w:t xml:space="preserve"> toku badania i oceny ofert Zamawiający może żądać od Wykonawców wyjaśnień dotyczących treści złożonych ofert. Niedopuszczalne jest prowadzenie między Zamawiającym a Wykonawc</w:t>
      </w:r>
      <w:r w:rsidR="00065C01" w:rsidRPr="00C5026D">
        <w:rPr>
          <w:rFonts w:ascii="Tahoma" w:hAnsi="Tahoma" w:cs="Tahoma"/>
          <w:sz w:val="22"/>
          <w:szCs w:val="22"/>
        </w:rPr>
        <w:t>ą</w:t>
      </w:r>
      <w:r w:rsidR="001C0C82" w:rsidRPr="00C5026D">
        <w:rPr>
          <w:rFonts w:ascii="Tahoma" w:hAnsi="Tahoma" w:cs="Tahoma"/>
          <w:sz w:val="22"/>
          <w:szCs w:val="22"/>
        </w:rPr>
        <w:t xml:space="preserve"> negocjacji dotyczących zmi</w:t>
      </w:r>
      <w:r w:rsidR="00065C01" w:rsidRPr="00C5026D">
        <w:rPr>
          <w:rFonts w:ascii="Tahoma" w:hAnsi="Tahoma" w:cs="Tahoma"/>
          <w:sz w:val="22"/>
          <w:szCs w:val="22"/>
        </w:rPr>
        <w:t xml:space="preserve">any treści złożonej oferty oraz, </w:t>
      </w:r>
      <w:r w:rsidR="001C0C82" w:rsidRPr="00C5026D">
        <w:rPr>
          <w:rFonts w:ascii="Tahoma" w:hAnsi="Tahoma" w:cs="Tahoma"/>
          <w:sz w:val="22"/>
          <w:szCs w:val="22"/>
        </w:rPr>
        <w:t>z zastrzeżeniem treści następnego punktu, dokonywanej ja</w:t>
      </w:r>
      <w:r>
        <w:rPr>
          <w:rFonts w:ascii="Tahoma" w:hAnsi="Tahoma" w:cs="Tahoma"/>
          <w:sz w:val="22"/>
          <w:szCs w:val="22"/>
        </w:rPr>
        <w:t>kiejkolwiek zmiany w jej treści.</w:t>
      </w:r>
    </w:p>
    <w:p w:rsidR="001C0C82" w:rsidRPr="00C5026D" w:rsidRDefault="001C0C82" w:rsidP="00567099">
      <w:pPr>
        <w:numPr>
          <w:ilvl w:val="0"/>
          <w:numId w:val="11"/>
        </w:numPr>
        <w:shd w:val="clear" w:color="auto" w:fill="FFFFFF"/>
        <w:spacing w:line="360" w:lineRule="auto"/>
        <w:ind w:left="720" w:hanging="436"/>
        <w:jc w:val="both"/>
        <w:rPr>
          <w:rFonts w:ascii="Tahoma" w:hAnsi="Tahoma" w:cs="Tahoma"/>
          <w:sz w:val="22"/>
          <w:szCs w:val="22"/>
        </w:rPr>
      </w:pPr>
      <w:r w:rsidRPr="00C5026D">
        <w:rPr>
          <w:rFonts w:ascii="Tahoma" w:hAnsi="Tahoma" w:cs="Tahoma"/>
          <w:sz w:val="22"/>
          <w:szCs w:val="22"/>
        </w:rPr>
        <w:t>Zamawiający poprawia w ofercie:</w:t>
      </w:r>
    </w:p>
    <w:p w:rsidR="001C0C82" w:rsidRPr="001E5112" w:rsidRDefault="001C0C82" w:rsidP="005555BD">
      <w:pPr>
        <w:numPr>
          <w:ilvl w:val="0"/>
          <w:numId w:val="12"/>
        </w:numPr>
        <w:shd w:val="clear" w:color="auto" w:fill="FFFFFF"/>
        <w:spacing w:line="360" w:lineRule="auto"/>
        <w:ind w:left="1080"/>
        <w:jc w:val="both"/>
        <w:rPr>
          <w:rFonts w:ascii="Tahoma" w:hAnsi="Tahoma" w:cs="Tahoma"/>
          <w:sz w:val="22"/>
          <w:szCs w:val="22"/>
        </w:rPr>
      </w:pPr>
      <w:r w:rsidRPr="001E5112">
        <w:rPr>
          <w:rFonts w:ascii="Tahoma" w:hAnsi="Tahoma" w:cs="Tahoma"/>
          <w:sz w:val="22"/>
          <w:szCs w:val="22"/>
        </w:rPr>
        <w:t xml:space="preserve">oczywiste omyłki pisarskie, </w:t>
      </w:r>
    </w:p>
    <w:p w:rsidR="001C0C82" w:rsidRPr="001E5112" w:rsidRDefault="001C0C82" w:rsidP="005555BD">
      <w:pPr>
        <w:numPr>
          <w:ilvl w:val="0"/>
          <w:numId w:val="12"/>
        </w:numPr>
        <w:shd w:val="clear" w:color="auto" w:fill="FFFFFF"/>
        <w:spacing w:line="360" w:lineRule="auto"/>
        <w:ind w:left="1080"/>
        <w:jc w:val="both"/>
        <w:rPr>
          <w:rFonts w:ascii="Tahoma" w:hAnsi="Tahoma" w:cs="Tahoma"/>
          <w:sz w:val="22"/>
          <w:szCs w:val="22"/>
        </w:rPr>
      </w:pPr>
      <w:r w:rsidRPr="001E5112">
        <w:rPr>
          <w:rFonts w:ascii="Tahoma" w:hAnsi="Tahoma" w:cs="Tahoma"/>
          <w:sz w:val="22"/>
          <w:szCs w:val="22"/>
        </w:rPr>
        <w:t>oczywiste omyłki rachunkowe, z uwzględnieniem konsekwencji rachunkowych dokonanych poprawek,</w:t>
      </w:r>
    </w:p>
    <w:p w:rsidR="006E0189" w:rsidRDefault="001C0C82" w:rsidP="005555BD">
      <w:pPr>
        <w:numPr>
          <w:ilvl w:val="0"/>
          <w:numId w:val="12"/>
        </w:numPr>
        <w:shd w:val="clear" w:color="auto" w:fill="FFFFFF"/>
        <w:spacing w:line="360" w:lineRule="auto"/>
        <w:ind w:left="1080"/>
        <w:jc w:val="both"/>
        <w:rPr>
          <w:rFonts w:ascii="Tahoma" w:hAnsi="Tahoma" w:cs="Tahoma"/>
          <w:sz w:val="22"/>
          <w:szCs w:val="22"/>
        </w:rPr>
      </w:pPr>
      <w:r w:rsidRPr="001E5112">
        <w:rPr>
          <w:rFonts w:ascii="Tahoma" w:hAnsi="Tahoma" w:cs="Tahoma"/>
          <w:sz w:val="22"/>
          <w:szCs w:val="22"/>
        </w:rPr>
        <w:t>inne omyłki polegające na niezgodności oferty ze specyfikacją istotnych warunków zamówienia, niepowodujące istotnych zmian w treści oferty</w:t>
      </w:r>
      <w:r w:rsidR="006E0189">
        <w:rPr>
          <w:rFonts w:ascii="Tahoma" w:hAnsi="Tahoma" w:cs="Tahoma"/>
          <w:sz w:val="22"/>
          <w:szCs w:val="22"/>
        </w:rPr>
        <w:t>,</w:t>
      </w:r>
    </w:p>
    <w:p w:rsidR="001C0C82" w:rsidRPr="006E0189" w:rsidRDefault="001C0C82" w:rsidP="006E0189">
      <w:pPr>
        <w:shd w:val="clear" w:color="auto" w:fill="FFFFFF"/>
        <w:spacing w:line="360" w:lineRule="auto"/>
        <w:ind w:left="720"/>
        <w:jc w:val="both"/>
        <w:rPr>
          <w:rFonts w:ascii="Tahoma" w:hAnsi="Tahoma" w:cs="Tahoma"/>
          <w:sz w:val="22"/>
          <w:szCs w:val="22"/>
        </w:rPr>
      </w:pPr>
      <w:r w:rsidRPr="006E0189">
        <w:rPr>
          <w:rFonts w:ascii="Tahoma" w:hAnsi="Tahoma" w:cs="Tahoma"/>
          <w:sz w:val="22"/>
          <w:szCs w:val="22"/>
        </w:rPr>
        <w:t xml:space="preserve">niezwłocznie zawiadamiając o tym Wykonawcę, którego oferta została poprawiona. </w:t>
      </w:r>
    </w:p>
    <w:p w:rsidR="001C0C82" w:rsidRPr="001E5112" w:rsidRDefault="001C0C82" w:rsidP="00AF4F06">
      <w:pPr>
        <w:numPr>
          <w:ilvl w:val="0"/>
          <w:numId w:val="10"/>
        </w:numPr>
        <w:shd w:val="clear" w:color="auto" w:fill="FFFFFF"/>
        <w:spacing w:line="360" w:lineRule="auto"/>
        <w:ind w:left="709"/>
        <w:jc w:val="both"/>
        <w:rPr>
          <w:rFonts w:ascii="Tahoma" w:hAnsi="Tahoma" w:cs="Tahoma"/>
          <w:b/>
          <w:sz w:val="22"/>
          <w:szCs w:val="22"/>
        </w:rPr>
      </w:pPr>
      <w:r w:rsidRPr="001E5112">
        <w:rPr>
          <w:rFonts w:ascii="Tahoma" w:hAnsi="Tahoma" w:cs="Tahoma"/>
          <w:b/>
          <w:sz w:val="22"/>
          <w:szCs w:val="22"/>
        </w:rPr>
        <w:t>S</w:t>
      </w:r>
      <w:r w:rsidR="00C5026D">
        <w:rPr>
          <w:rFonts w:ascii="Tahoma" w:hAnsi="Tahoma" w:cs="Tahoma"/>
          <w:b/>
          <w:sz w:val="22"/>
          <w:szCs w:val="22"/>
        </w:rPr>
        <w:t>prawdzanie  wiarygodności ofert</w:t>
      </w:r>
    </w:p>
    <w:p w:rsidR="001C0C82" w:rsidRPr="001E5112" w:rsidRDefault="001C0C82" w:rsidP="005555BD">
      <w:pPr>
        <w:numPr>
          <w:ilvl w:val="0"/>
          <w:numId w:val="50"/>
        </w:numPr>
        <w:shd w:val="clear" w:color="auto" w:fill="FFFFFF"/>
        <w:spacing w:line="360" w:lineRule="auto"/>
        <w:ind w:left="709" w:hanging="425"/>
        <w:jc w:val="both"/>
        <w:rPr>
          <w:rFonts w:ascii="Tahoma" w:hAnsi="Tahoma" w:cs="Tahoma"/>
          <w:sz w:val="22"/>
          <w:szCs w:val="22"/>
        </w:rPr>
      </w:pPr>
      <w:r w:rsidRPr="001E5112">
        <w:rPr>
          <w:rFonts w:ascii="Tahoma" w:hAnsi="Tahoma" w:cs="Tahoma"/>
          <w:sz w:val="22"/>
          <w:szCs w:val="22"/>
        </w:rPr>
        <w:t>Zamawiający zastrzega sobie prawo sprawdzania w toku oceny oferty wiarygodności przedstawionych przez Wykonawców dokumentów, oświadczeń, wykazów, danych informacji.</w:t>
      </w:r>
    </w:p>
    <w:p w:rsidR="001C0C82" w:rsidRPr="001E5112" w:rsidRDefault="00C5026D" w:rsidP="005555BD">
      <w:pPr>
        <w:numPr>
          <w:ilvl w:val="0"/>
          <w:numId w:val="50"/>
        </w:numPr>
        <w:shd w:val="clear" w:color="auto" w:fill="FFFFFF"/>
        <w:spacing w:line="360" w:lineRule="auto"/>
        <w:ind w:left="709" w:hanging="425"/>
        <w:jc w:val="both"/>
        <w:rPr>
          <w:rFonts w:ascii="Tahoma" w:hAnsi="Tahoma" w:cs="Tahoma"/>
          <w:sz w:val="22"/>
          <w:szCs w:val="22"/>
        </w:rPr>
      </w:pPr>
      <w:r>
        <w:rPr>
          <w:rFonts w:ascii="Tahoma" w:hAnsi="Tahoma" w:cs="Tahoma"/>
          <w:sz w:val="22"/>
          <w:szCs w:val="22"/>
        </w:rPr>
        <w:t>W</w:t>
      </w:r>
      <w:r w:rsidR="001C0C82" w:rsidRPr="001E5112">
        <w:rPr>
          <w:rFonts w:ascii="Tahoma" w:hAnsi="Tahoma" w:cs="Tahoma"/>
          <w:sz w:val="22"/>
          <w:szCs w:val="22"/>
        </w:rPr>
        <w:t xml:space="preserve"> przypadku stwierdzenia przez Zamawiającego w trakcie sprawdzania ofert, </w:t>
      </w:r>
      <w:r w:rsidR="000E7728">
        <w:rPr>
          <w:rFonts w:ascii="Tahoma" w:hAnsi="Tahoma" w:cs="Tahoma"/>
          <w:sz w:val="22"/>
          <w:szCs w:val="22"/>
        </w:rPr>
        <w:br/>
      </w:r>
      <w:r w:rsidR="001C0C82" w:rsidRPr="001E5112">
        <w:rPr>
          <w:rFonts w:ascii="Tahoma" w:hAnsi="Tahoma" w:cs="Tahoma"/>
          <w:sz w:val="22"/>
          <w:szCs w:val="22"/>
        </w:rPr>
        <w:t>że złożenie oferty stanowi czyn nieuczciwej konkurencji – oferta zostanie przez Zamawiającego odrzucona na podstawie ar</w:t>
      </w:r>
      <w:r>
        <w:rPr>
          <w:rFonts w:ascii="Tahoma" w:hAnsi="Tahoma" w:cs="Tahoma"/>
          <w:sz w:val="22"/>
          <w:szCs w:val="22"/>
        </w:rPr>
        <w:t xml:space="preserve">t. 89 ust. 1 pkt. 3) ustawy </w:t>
      </w:r>
      <w:proofErr w:type="spellStart"/>
      <w:r>
        <w:rPr>
          <w:rFonts w:ascii="Tahoma" w:hAnsi="Tahoma" w:cs="Tahoma"/>
          <w:sz w:val="22"/>
          <w:szCs w:val="22"/>
        </w:rPr>
        <w:t>Pzp</w:t>
      </w:r>
      <w:proofErr w:type="spellEnd"/>
      <w:r>
        <w:rPr>
          <w:rFonts w:ascii="Tahoma" w:hAnsi="Tahoma" w:cs="Tahoma"/>
          <w:sz w:val="22"/>
          <w:szCs w:val="22"/>
        </w:rPr>
        <w:t>.</w:t>
      </w:r>
    </w:p>
    <w:p w:rsidR="001C0C82" w:rsidRDefault="00C5026D" w:rsidP="005555BD">
      <w:pPr>
        <w:numPr>
          <w:ilvl w:val="0"/>
          <w:numId w:val="50"/>
        </w:numPr>
        <w:shd w:val="clear" w:color="auto" w:fill="FFFFFF"/>
        <w:spacing w:line="360" w:lineRule="auto"/>
        <w:ind w:left="709" w:hanging="425"/>
        <w:jc w:val="both"/>
        <w:rPr>
          <w:rFonts w:ascii="Tahoma" w:hAnsi="Tahoma" w:cs="Tahoma"/>
          <w:sz w:val="22"/>
          <w:szCs w:val="22"/>
        </w:rPr>
      </w:pPr>
      <w:r>
        <w:rPr>
          <w:rFonts w:ascii="Tahoma" w:hAnsi="Tahoma" w:cs="Tahoma"/>
          <w:sz w:val="22"/>
          <w:szCs w:val="22"/>
        </w:rPr>
        <w:t>P</w:t>
      </w:r>
      <w:r w:rsidR="001C0C82" w:rsidRPr="001E5112">
        <w:rPr>
          <w:rFonts w:ascii="Tahoma" w:hAnsi="Tahoma" w:cs="Tahoma"/>
          <w:sz w:val="22"/>
          <w:szCs w:val="22"/>
        </w:rPr>
        <w:t xml:space="preserve">rzedstawienie przez Wykonawcę informacji nieprawdziwych mających wpływ lub mogących mieć wpływ na wynik prowadzonego postępowania, skutkować będzie wykluczeniem Wykonawcy z prowadzonego postępowania, zgodnie z art. 24 ust. 2 pkt. 3) ustawy </w:t>
      </w:r>
      <w:proofErr w:type="spellStart"/>
      <w:r w:rsidR="001C0C82" w:rsidRPr="001E5112">
        <w:rPr>
          <w:rFonts w:ascii="Tahoma" w:hAnsi="Tahoma" w:cs="Tahoma"/>
          <w:sz w:val="22"/>
          <w:szCs w:val="22"/>
        </w:rPr>
        <w:t>Pzp</w:t>
      </w:r>
      <w:proofErr w:type="spellEnd"/>
      <w:r w:rsidR="001C0C82" w:rsidRPr="001E5112">
        <w:rPr>
          <w:rFonts w:ascii="Tahoma" w:hAnsi="Tahoma" w:cs="Tahoma"/>
          <w:sz w:val="22"/>
          <w:szCs w:val="22"/>
        </w:rPr>
        <w:t>, niezależnie od innych skutków przewidzianych prawem.</w:t>
      </w:r>
    </w:p>
    <w:p w:rsidR="001C0C82" w:rsidRPr="006E0189" w:rsidRDefault="00C5026D" w:rsidP="005555BD">
      <w:pPr>
        <w:pStyle w:val="Akapitzlist"/>
        <w:numPr>
          <w:ilvl w:val="0"/>
          <w:numId w:val="10"/>
        </w:numPr>
        <w:shd w:val="clear" w:color="auto" w:fill="FFFFFF"/>
        <w:spacing w:after="0" w:line="360" w:lineRule="auto"/>
        <w:ind w:hanging="357"/>
        <w:jc w:val="both"/>
        <w:rPr>
          <w:rFonts w:ascii="Tahoma" w:hAnsi="Tahoma" w:cs="Tahoma"/>
          <w:b/>
        </w:rPr>
      </w:pPr>
      <w:r>
        <w:rPr>
          <w:rFonts w:ascii="Tahoma" w:hAnsi="Tahoma" w:cs="Tahoma"/>
          <w:b/>
        </w:rPr>
        <w:t>Uzupełnienie oferty</w:t>
      </w:r>
    </w:p>
    <w:p w:rsidR="001C0C82" w:rsidRPr="001E5112" w:rsidRDefault="006E0189" w:rsidP="005555BD">
      <w:pPr>
        <w:numPr>
          <w:ilvl w:val="0"/>
          <w:numId w:val="51"/>
        </w:numPr>
        <w:shd w:val="clear" w:color="auto" w:fill="FFFFFF"/>
        <w:spacing w:line="360" w:lineRule="auto"/>
        <w:ind w:left="709" w:hanging="425"/>
        <w:jc w:val="both"/>
        <w:rPr>
          <w:rFonts w:ascii="Tahoma" w:hAnsi="Tahoma" w:cs="Tahoma"/>
          <w:sz w:val="22"/>
          <w:szCs w:val="22"/>
        </w:rPr>
      </w:pPr>
      <w:r>
        <w:rPr>
          <w:rFonts w:ascii="Tahoma" w:hAnsi="Tahoma" w:cs="Tahoma"/>
          <w:sz w:val="22"/>
          <w:szCs w:val="22"/>
        </w:rPr>
        <w:t>S</w:t>
      </w:r>
      <w:r w:rsidR="001C0C82" w:rsidRPr="001E5112">
        <w:rPr>
          <w:rFonts w:ascii="Tahoma" w:hAnsi="Tahoma" w:cs="Tahoma"/>
          <w:sz w:val="22"/>
          <w:szCs w:val="22"/>
        </w:rPr>
        <w:t xml:space="preserve">tosownie do treści art. 26 ust. 3 ustawy </w:t>
      </w:r>
      <w:proofErr w:type="spellStart"/>
      <w:r w:rsidR="001C0C82" w:rsidRPr="001E5112">
        <w:rPr>
          <w:rFonts w:ascii="Tahoma" w:hAnsi="Tahoma" w:cs="Tahoma"/>
          <w:sz w:val="22"/>
          <w:szCs w:val="22"/>
        </w:rPr>
        <w:t>Pzp</w:t>
      </w:r>
      <w:proofErr w:type="spellEnd"/>
      <w:r w:rsidR="001C0C82" w:rsidRPr="001E5112">
        <w:rPr>
          <w:rFonts w:ascii="Tahoma" w:hAnsi="Tahoma" w:cs="Tahoma"/>
          <w:sz w:val="22"/>
          <w:szCs w:val="22"/>
        </w:rPr>
        <w:t xml:space="preserve">, Zamawiający wezwie Wykonawców, którzy w określonym terminie nie złożyli wymaganych przez Zamawiającego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w:t>
      </w:r>
      <w:r w:rsidR="001C0C82" w:rsidRPr="001E5112">
        <w:rPr>
          <w:rFonts w:ascii="Tahoma" w:hAnsi="Tahoma" w:cs="Tahoma"/>
          <w:sz w:val="22"/>
          <w:szCs w:val="22"/>
        </w:rPr>
        <w:lastRenderedPageBreak/>
        <w:t>konieczne byłoby unieważnienie postępowania. Złożone na wezwanie Zamawiającego oświadczenia i dokumenty powinny potwierdzać spełnienie przez Wykonawcę warunków udziału w postępowaniu, nie później niż w dniu, w którym upłynął termin składania ofert.</w:t>
      </w:r>
    </w:p>
    <w:p w:rsidR="001C0C82" w:rsidRPr="001E5112" w:rsidRDefault="001C0C82" w:rsidP="005555BD">
      <w:pPr>
        <w:numPr>
          <w:ilvl w:val="0"/>
          <w:numId w:val="51"/>
        </w:numPr>
        <w:shd w:val="clear" w:color="auto" w:fill="FFFFFF"/>
        <w:spacing w:line="360" w:lineRule="auto"/>
        <w:ind w:left="709" w:hanging="425"/>
        <w:jc w:val="both"/>
        <w:rPr>
          <w:rFonts w:ascii="Tahoma" w:hAnsi="Tahoma" w:cs="Tahoma"/>
          <w:sz w:val="22"/>
          <w:szCs w:val="22"/>
        </w:rPr>
      </w:pPr>
      <w:r w:rsidRPr="001E5112">
        <w:rPr>
          <w:rFonts w:ascii="Tahoma" w:hAnsi="Tahoma" w:cs="Tahoma"/>
          <w:sz w:val="22"/>
          <w:szCs w:val="22"/>
        </w:rPr>
        <w:t>Zamawiający może także wezwać Wykonawców w wyznaczonym przez siebie terminie, do złożenia wyjaśnień dotyczących oświadczeń lub dokumentów potwierdzających spełnienie warunków udziału w postępowaniu.</w:t>
      </w:r>
    </w:p>
    <w:p w:rsidR="001C0C82" w:rsidRPr="006E0189" w:rsidRDefault="001C0C82" w:rsidP="005555BD">
      <w:pPr>
        <w:pStyle w:val="Akapitzlist"/>
        <w:numPr>
          <w:ilvl w:val="0"/>
          <w:numId w:val="10"/>
        </w:numPr>
        <w:shd w:val="clear" w:color="auto" w:fill="FFFFFF"/>
        <w:spacing w:after="0" w:line="360" w:lineRule="auto"/>
        <w:jc w:val="both"/>
        <w:rPr>
          <w:rFonts w:ascii="Tahoma" w:hAnsi="Tahoma" w:cs="Tahoma"/>
          <w:b/>
        </w:rPr>
      </w:pPr>
      <w:r w:rsidRPr="006E0189">
        <w:rPr>
          <w:rFonts w:ascii="Tahoma" w:hAnsi="Tahoma" w:cs="Tahoma"/>
          <w:b/>
        </w:rPr>
        <w:t>Sposób oceny zgodności o</w:t>
      </w:r>
      <w:r w:rsidR="00C5026D">
        <w:rPr>
          <w:rFonts w:ascii="Tahoma" w:hAnsi="Tahoma" w:cs="Tahoma"/>
          <w:b/>
        </w:rPr>
        <w:t>ferty z treścią niniejszej SIWZ</w:t>
      </w:r>
    </w:p>
    <w:p w:rsidR="001C0C82" w:rsidRPr="001E5112" w:rsidRDefault="001C0C82" w:rsidP="006E0189">
      <w:pPr>
        <w:shd w:val="clear" w:color="auto" w:fill="FFFFFF"/>
        <w:spacing w:line="360" w:lineRule="auto"/>
        <w:ind w:left="349"/>
        <w:jc w:val="both"/>
        <w:rPr>
          <w:rFonts w:ascii="Tahoma" w:hAnsi="Tahoma" w:cs="Tahoma"/>
          <w:sz w:val="22"/>
          <w:szCs w:val="22"/>
        </w:rPr>
      </w:pPr>
      <w:r w:rsidRPr="001E5112">
        <w:rPr>
          <w:rFonts w:ascii="Tahoma" w:hAnsi="Tahoma" w:cs="Tahoma"/>
          <w:sz w:val="22"/>
          <w:szCs w:val="22"/>
        </w:rPr>
        <w:t xml:space="preserve">Ocena zgodności oferty z treścią niniejszej SIWZ przeprowadzona zostanie wyłącznie na podstawie analizy dokumentów  i oświadczeń, jakie Wykonawca zawarł w swej ofercie z zastrzeżeniem treści art. 26 ust. 3 i 4 ustawy </w:t>
      </w:r>
      <w:proofErr w:type="spellStart"/>
      <w:r w:rsidRPr="001E5112">
        <w:rPr>
          <w:rFonts w:ascii="Tahoma" w:hAnsi="Tahoma" w:cs="Tahoma"/>
          <w:sz w:val="22"/>
          <w:szCs w:val="22"/>
        </w:rPr>
        <w:t>Pzp</w:t>
      </w:r>
      <w:proofErr w:type="spellEnd"/>
      <w:r w:rsidRPr="001E5112">
        <w:rPr>
          <w:rFonts w:ascii="Tahoma" w:hAnsi="Tahoma" w:cs="Tahoma"/>
          <w:sz w:val="22"/>
          <w:szCs w:val="22"/>
        </w:rPr>
        <w:t>.</w:t>
      </w:r>
    </w:p>
    <w:p w:rsidR="001C0C82" w:rsidRPr="006E0189" w:rsidRDefault="00C5026D" w:rsidP="005555BD">
      <w:pPr>
        <w:pStyle w:val="Akapitzlist"/>
        <w:numPr>
          <w:ilvl w:val="0"/>
          <w:numId w:val="10"/>
        </w:numPr>
        <w:shd w:val="clear" w:color="auto" w:fill="FFFFFF"/>
        <w:tabs>
          <w:tab w:val="num" w:pos="0"/>
        </w:tabs>
        <w:spacing w:after="0" w:line="360" w:lineRule="auto"/>
        <w:jc w:val="both"/>
        <w:rPr>
          <w:rFonts w:ascii="Tahoma" w:hAnsi="Tahoma" w:cs="Tahoma"/>
          <w:b/>
        </w:rPr>
      </w:pPr>
      <w:r>
        <w:rPr>
          <w:rFonts w:ascii="Tahoma" w:hAnsi="Tahoma" w:cs="Tahoma"/>
          <w:b/>
        </w:rPr>
        <w:t>Wykluczenie Wykonawcy</w:t>
      </w:r>
    </w:p>
    <w:p w:rsidR="001C0C82" w:rsidRPr="001E5112" w:rsidRDefault="001C0C82" w:rsidP="005555BD">
      <w:pPr>
        <w:numPr>
          <w:ilvl w:val="0"/>
          <w:numId w:val="52"/>
        </w:numPr>
        <w:shd w:val="clear" w:color="auto" w:fill="FFFFFF"/>
        <w:spacing w:line="360" w:lineRule="auto"/>
        <w:ind w:left="709" w:hanging="425"/>
        <w:jc w:val="both"/>
        <w:rPr>
          <w:rFonts w:ascii="Tahoma" w:hAnsi="Tahoma" w:cs="Tahoma"/>
          <w:sz w:val="22"/>
          <w:szCs w:val="22"/>
        </w:rPr>
      </w:pPr>
      <w:r w:rsidRPr="001E5112">
        <w:rPr>
          <w:rFonts w:ascii="Tahoma" w:hAnsi="Tahoma" w:cs="Tahoma"/>
          <w:sz w:val="22"/>
          <w:szCs w:val="22"/>
        </w:rPr>
        <w:t xml:space="preserve">Zamawiający wykluczy Wykonawców z postępowania o udzielenie niniejszego zamówienia stosownie do treści </w:t>
      </w:r>
      <w:r w:rsidR="00C5026D">
        <w:rPr>
          <w:rFonts w:ascii="Tahoma" w:hAnsi="Tahoma" w:cs="Tahoma"/>
          <w:sz w:val="22"/>
          <w:szCs w:val="22"/>
        </w:rPr>
        <w:t xml:space="preserve">art. 24. ust. 1. i 2 ustawy </w:t>
      </w:r>
      <w:proofErr w:type="spellStart"/>
      <w:r w:rsidR="00C5026D">
        <w:rPr>
          <w:rFonts w:ascii="Tahoma" w:hAnsi="Tahoma" w:cs="Tahoma"/>
          <w:sz w:val="22"/>
          <w:szCs w:val="22"/>
        </w:rPr>
        <w:t>Pzp</w:t>
      </w:r>
      <w:proofErr w:type="spellEnd"/>
      <w:r w:rsidR="00C5026D">
        <w:rPr>
          <w:rFonts w:ascii="Tahoma" w:hAnsi="Tahoma" w:cs="Tahoma"/>
          <w:sz w:val="22"/>
          <w:szCs w:val="22"/>
        </w:rPr>
        <w:t>.</w:t>
      </w:r>
    </w:p>
    <w:p w:rsidR="001C0C82" w:rsidRPr="001E5112" w:rsidRDefault="001C0C82" w:rsidP="005555BD">
      <w:pPr>
        <w:numPr>
          <w:ilvl w:val="0"/>
          <w:numId w:val="52"/>
        </w:numPr>
        <w:shd w:val="clear" w:color="auto" w:fill="FFFFFF"/>
        <w:spacing w:line="360" w:lineRule="auto"/>
        <w:ind w:left="709" w:hanging="425"/>
        <w:jc w:val="both"/>
        <w:rPr>
          <w:rFonts w:ascii="Tahoma" w:hAnsi="Tahoma" w:cs="Tahoma"/>
          <w:sz w:val="22"/>
          <w:szCs w:val="22"/>
        </w:rPr>
      </w:pPr>
      <w:r w:rsidRPr="001E5112">
        <w:rPr>
          <w:rFonts w:ascii="Tahoma" w:hAnsi="Tahoma" w:cs="Tahoma"/>
          <w:sz w:val="22"/>
          <w:szCs w:val="22"/>
        </w:rPr>
        <w:t xml:space="preserve">Zamawiający zawiadomi równocześnie Wykonawców, którzy zostali wykluczeni </w:t>
      </w:r>
      <w:r w:rsidR="000E7728">
        <w:rPr>
          <w:rFonts w:ascii="Tahoma" w:hAnsi="Tahoma" w:cs="Tahoma"/>
          <w:sz w:val="22"/>
          <w:szCs w:val="22"/>
        </w:rPr>
        <w:br/>
      </w:r>
      <w:r w:rsidRPr="001E5112">
        <w:rPr>
          <w:rFonts w:ascii="Tahoma" w:hAnsi="Tahoma" w:cs="Tahoma"/>
          <w:sz w:val="22"/>
          <w:szCs w:val="22"/>
        </w:rPr>
        <w:t xml:space="preserve">z niniejszego postępowania o udzielenie zamówienia, podając uzasadnienie faktyczne i prawne. Ofertę Wykonawcy wykluczonego uznaje się za odrzuconą. </w:t>
      </w:r>
    </w:p>
    <w:p w:rsidR="001C0C82" w:rsidRPr="006E0189" w:rsidRDefault="00C5026D" w:rsidP="005555BD">
      <w:pPr>
        <w:pStyle w:val="Akapitzlist"/>
        <w:numPr>
          <w:ilvl w:val="0"/>
          <w:numId w:val="10"/>
        </w:numPr>
        <w:shd w:val="clear" w:color="auto" w:fill="FFFFFF"/>
        <w:tabs>
          <w:tab w:val="num" w:pos="360"/>
        </w:tabs>
        <w:spacing w:after="0" w:line="360" w:lineRule="auto"/>
        <w:jc w:val="both"/>
        <w:rPr>
          <w:rFonts w:ascii="Tahoma" w:hAnsi="Tahoma" w:cs="Tahoma"/>
          <w:b/>
        </w:rPr>
      </w:pPr>
      <w:r>
        <w:rPr>
          <w:rFonts w:ascii="Tahoma" w:hAnsi="Tahoma" w:cs="Tahoma"/>
          <w:b/>
        </w:rPr>
        <w:t>Odrzucenie oferty</w:t>
      </w:r>
    </w:p>
    <w:p w:rsidR="001C0C82" w:rsidRPr="001E5112" w:rsidRDefault="001C0C82" w:rsidP="005555BD">
      <w:pPr>
        <w:numPr>
          <w:ilvl w:val="0"/>
          <w:numId w:val="53"/>
        </w:numPr>
        <w:shd w:val="clear" w:color="auto" w:fill="FFFFFF"/>
        <w:tabs>
          <w:tab w:val="clear" w:pos="360"/>
        </w:tabs>
        <w:spacing w:line="360" w:lineRule="auto"/>
        <w:ind w:left="709" w:hanging="425"/>
        <w:jc w:val="both"/>
        <w:rPr>
          <w:rFonts w:ascii="Tahoma" w:hAnsi="Tahoma" w:cs="Tahoma"/>
          <w:sz w:val="22"/>
          <w:szCs w:val="22"/>
        </w:rPr>
      </w:pPr>
      <w:r w:rsidRPr="001E5112">
        <w:rPr>
          <w:rFonts w:ascii="Tahoma" w:hAnsi="Tahoma" w:cs="Tahoma"/>
          <w:sz w:val="22"/>
          <w:szCs w:val="22"/>
        </w:rPr>
        <w:t xml:space="preserve">Zamawiający odrzuci ofertę w przypadkach określonych w art. 89 ust. 1 ustawy </w:t>
      </w:r>
      <w:proofErr w:type="spellStart"/>
      <w:r w:rsidRPr="001E5112">
        <w:rPr>
          <w:rFonts w:ascii="Tahoma" w:hAnsi="Tahoma" w:cs="Tahoma"/>
          <w:sz w:val="22"/>
          <w:szCs w:val="22"/>
        </w:rPr>
        <w:t>Pzp</w:t>
      </w:r>
      <w:proofErr w:type="spellEnd"/>
      <w:r w:rsidR="005555BD">
        <w:rPr>
          <w:rFonts w:ascii="Tahoma" w:hAnsi="Tahoma" w:cs="Tahoma"/>
          <w:sz w:val="22"/>
          <w:szCs w:val="22"/>
        </w:rPr>
        <w:t xml:space="preserve"> oraz art. 90 ust. 3 ustawy </w:t>
      </w:r>
      <w:proofErr w:type="spellStart"/>
      <w:r w:rsidR="005555BD">
        <w:rPr>
          <w:rFonts w:ascii="Tahoma" w:hAnsi="Tahoma" w:cs="Tahoma"/>
          <w:sz w:val="22"/>
          <w:szCs w:val="22"/>
        </w:rPr>
        <w:t>Pzp</w:t>
      </w:r>
      <w:proofErr w:type="spellEnd"/>
      <w:r w:rsidR="005555BD">
        <w:rPr>
          <w:rFonts w:ascii="Tahoma" w:hAnsi="Tahoma" w:cs="Tahoma"/>
          <w:sz w:val="22"/>
          <w:szCs w:val="22"/>
        </w:rPr>
        <w:t>.</w:t>
      </w:r>
    </w:p>
    <w:p w:rsidR="001C0C82" w:rsidRPr="001E5112" w:rsidRDefault="005555BD" w:rsidP="005555BD">
      <w:pPr>
        <w:numPr>
          <w:ilvl w:val="0"/>
          <w:numId w:val="53"/>
        </w:numPr>
        <w:shd w:val="clear" w:color="auto" w:fill="FFFFFF"/>
        <w:tabs>
          <w:tab w:val="clear" w:pos="360"/>
        </w:tabs>
        <w:spacing w:line="360" w:lineRule="auto"/>
        <w:ind w:left="709" w:hanging="425"/>
        <w:jc w:val="both"/>
        <w:rPr>
          <w:rFonts w:ascii="Tahoma" w:hAnsi="Tahoma" w:cs="Tahoma"/>
          <w:sz w:val="22"/>
          <w:szCs w:val="22"/>
        </w:rPr>
      </w:pPr>
      <w:r>
        <w:rPr>
          <w:rFonts w:ascii="Tahoma" w:hAnsi="Tahoma" w:cs="Tahoma"/>
          <w:noProof/>
          <w:sz w:val="22"/>
          <w:szCs w:val="22"/>
        </w:rPr>
        <w:t>N</w:t>
      </w:r>
      <w:r w:rsidR="001C0C82" w:rsidRPr="001E5112">
        <w:rPr>
          <w:rFonts w:ascii="Tahoma" w:hAnsi="Tahoma" w:cs="Tahoma"/>
          <w:noProof/>
          <w:sz w:val="22"/>
          <w:szCs w:val="22"/>
        </w:rPr>
        <w:t>iezwłocznie po wyborze najkorzystniejszej oferty Zamawiający zawiadamia Wykonawców, którzy złożyli oferty o odrzuceniu ofert, podajac uzasadnienie faktyczne i prawne.</w:t>
      </w:r>
    </w:p>
    <w:p w:rsidR="001C0C82" w:rsidRPr="006E0189" w:rsidRDefault="001C0C82" w:rsidP="005555BD">
      <w:pPr>
        <w:pStyle w:val="Akapitzlist"/>
        <w:numPr>
          <w:ilvl w:val="0"/>
          <w:numId w:val="10"/>
        </w:numPr>
        <w:shd w:val="clear" w:color="auto" w:fill="FFFFFF"/>
        <w:tabs>
          <w:tab w:val="num" w:pos="360"/>
        </w:tabs>
        <w:spacing w:after="0" w:line="360" w:lineRule="auto"/>
        <w:jc w:val="both"/>
        <w:rPr>
          <w:rFonts w:ascii="Tahoma" w:hAnsi="Tahoma" w:cs="Tahoma"/>
          <w:b/>
        </w:rPr>
      </w:pPr>
      <w:r w:rsidRPr="006E0189">
        <w:rPr>
          <w:rFonts w:ascii="Tahoma" w:hAnsi="Tahoma" w:cs="Tahoma"/>
          <w:b/>
        </w:rPr>
        <w:t>Unieważnienie postępowania.</w:t>
      </w:r>
    </w:p>
    <w:p w:rsidR="001C0C82" w:rsidRPr="001E5112" w:rsidRDefault="001C0C82" w:rsidP="005555BD">
      <w:pPr>
        <w:numPr>
          <w:ilvl w:val="0"/>
          <w:numId w:val="54"/>
        </w:numPr>
        <w:shd w:val="clear" w:color="auto" w:fill="FFFFFF"/>
        <w:spacing w:line="360" w:lineRule="auto"/>
        <w:ind w:hanging="436"/>
        <w:jc w:val="both"/>
        <w:rPr>
          <w:rFonts w:ascii="Tahoma" w:hAnsi="Tahoma" w:cs="Tahoma"/>
          <w:sz w:val="22"/>
          <w:szCs w:val="22"/>
        </w:rPr>
      </w:pPr>
      <w:r w:rsidRPr="001E5112">
        <w:rPr>
          <w:rFonts w:ascii="Tahoma" w:hAnsi="Tahoma" w:cs="Tahoma"/>
          <w:sz w:val="22"/>
          <w:szCs w:val="22"/>
        </w:rPr>
        <w:t xml:space="preserve">Zamawiający unieważnia postępowanie o udzielenie zamówienia zgodnie </w:t>
      </w:r>
      <w:r w:rsidR="000E7728">
        <w:rPr>
          <w:rFonts w:ascii="Tahoma" w:hAnsi="Tahoma" w:cs="Tahoma"/>
          <w:sz w:val="22"/>
          <w:szCs w:val="22"/>
        </w:rPr>
        <w:br/>
      </w:r>
      <w:r w:rsidRPr="001E5112">
        <w:rPr>
          <w:rFonts w:ascii="Tahoma" w:hAnsi="Tahoma" w:cs="Tahoma"/>
          <w:sz w:val="22"/>
          <w:szCs w:val="22"/>
        </w:rPr>
        <w:t xml:space="preserve">z przesłankami zawartymi w  art. 93 </w:t>
      </w:r>
      <w:r w:rsidR="00C5026D">
        <w:rPr>
          <w:rFonts w:ascii="Tahoma" w:hAnsi="Tahoma" w:cs="Tahoma"/>
          <w:sz w:val="22"/>
          <w:szCs w:val="22"/>
        </w:rPr>
        <w:t xml:space="preserve">ust. 1 pkt. 1) do 7) ustawy </w:t>
      </w:r>
      <w:proofErr w:type="spellStart"/>
      <w:r w:rsidR="00C5026D">
        <w:rPr>
          <w:rFonts w:ascii="Tahoma" w:hAnsi="Tahoma" w:cs="Tahoma"/>
          <w:sz w:val="22"/>
          <w:szCs w:val="22"/>
        </w:rPr>
        <w:t>Pzp</w:t>
      </w:r>
      <w:proofErr w:type="spellEnd"/>
      <w:r w:rsidR="00C5026D">
        <w:rPr>
          <w:rFonts w:ascii="Tahoma" w:hAnsi="Tahoma" w:cs="Tahoma"/>
          <w:sz w:val="22"/>
          <w:szCs w:val="22"/>
        </w:rPr>
        <w:t>.</w:t>
      </w:r>
    </w:p>
    <w:p w:rsidR="001C0C82" w:rsidRPr="001E5112" w:rsidRDefault="00C5026D" w:rsidP="005555BD">
      <w:pPr>
        <w:pStyle w:val="Stopka"/>
        <w:numPr>
          <w:ilvl w:val="0"/>
          <w:numId w:val="54"/>
        </w:numPr>
        <w:tabs>
          <w:tab w:val="left" w:pos="708"/>
        </w:tabs>
        <w:spacing w:line="360" w:lineRule="auto"/>
        <w:ind w:hanging="436"/>
        <w:jc w:val="both"/>
        <w:rPr>
          <w:rFonts w:ascii="Tahoma" w:hAnsi="Tahoma" w:cs="Tahoma"/>
          <w:noProof/>
          <w:sz w:val="22"/>
          <w:szCs w:val="22"/>
        </w:rPr>
      </w:pPr>
      <w:r>
        <w:rPr>
          <w:rFonts w:ascii="Tahoma" w:hAnsi="Tahoma" w:cs="Tahoma"/>
          <w:noProof/>
          <w:sz w:val="22"/>
          <w:szCs w:val="22"/>
        </w:rPr>
        <w:t>O</w:t>
      </w:r>
      <w:r w:rsidR="001C0C82" w:rsidRPr="001E5112">
        <w:rPr>
          <w:rFonts w:ascii="Tahoma" w:hAnsi="Tahoma" w:cs="Tahoma"/>
          <w:noProof/>
          <w:sz w:val="22"/>
          <w:szCs w:val="22"/>
        </w:rPr>
        <w:t xml:space="preserve"> unieważnieniu postępowania o udzielenie zamówienia Zamawiający zawiadomi równocześnie wszystkich Wykonawców, którzy:</w:t>
      </w:r>
    </w:p>
    <w:p w:rsidR="001C0C82" w:rsidRPr="001E5112" w:rsidRDefault="001C0C82" w:rsidP="005555BD">
      <w:pPr>
        <w:pStyle w:val="Stopka"/>
        <w:numPr>
          <w:ilvl w:val="0"/>
          <w:numId w:val="13"/>
        </w:numPr>
        <w:spacing w:line="360" w:lineRule="auto"/>
        <w:jc w:val="both"/>
        <w:rPr>
          <w:rFonts w:ascii="Tahoma" w:hAnsi="Tahoma" w:cs="Tahoma"/>
          <w:noProof/>
          <w:sz w:val="22"/>
          <w:szCs w:val="22"/>
        </w:rPr>
      </w:pPr>
      <w:r w:rsidRPr="001E5112">
        <w:rPr>
          <w:rFonts w:ascii="Tahoma" w:hAnsi="Tahoma" w:cs="Tahoma"/>
          <w:noProof/>
          <w:sz w:val="22"/>
          <w:szCs w:val="22"/>
        </w:rPr>
        <w:t>ubiegali się o udzielenie zamówienia – w przypadku unieważnienia postępowania przed upływem terminu składania ofert,</w:t>
      </w:r>
    </w:p>
    <w:p w:rsidR="001C0C82" w:rsidRPr="001E5112" w:rsidRDefault="001C0C82" w:rsidP="005555BD">
      <w:pPr>
        <w:pStyle w:val="Stopka"/>
        <w:numPr>
          <w:ilvl w:val="0"/>
          <w:numId w:val="13"/>
        </w:numPr>
        <w:spacing w:line="360" w:lineRule="auto"/>
        <w:jc w:val="both"/>
        <w:rPr>
          <w:rFonts w:ascii="Tahoma" w:hAnsi="Tahoma" w:cs="Tahoma"/>
          <w:noProof/>
          <w:sz w:val="22"/>
          <w:szCs w:val="22"/>
        </w:rPr>
      </w:pPr>
      <w:r w:rsidRPr="001E5112">
        <w:rPr>
          <w:rFonts w:ascii="Tahoma" w:hAnsi="Tahoma" w:cs="Tahoma"/>
          <w:noProof/>
          <w:sz w:val="22"/>
          <w:szCs w:val="22"/>
        </w:rPr>
        <w:t xml:space="preserve">złożyli ofertę - w przypadku unieważnienia postępowania po upływie terminu składania ofert - podając </w:t>
      </w:r>
      <w:r w:rsidR="00C5026D">
        <w:rPr>
          <w:rFonts w:ascii="Tahoma" w:hAnsi="Tahoma" w:cs="Tahoma"/>
          <w:noProof/>
          <w:sz w:val="22"/>
          <w:szCs w:val="22"/>
        </w:rPr>
        <w:t>uzasadnienie faktyczne i prawne,</w:t>
      </w:r>
    </w:p>
    <w:p w:rsidR="001C0C82" w:rsidRPr="001E5112" w:rsidRDefault="001C0C82" w:rsidP="005555BD">
      <w:pPr>
        <w:pStyle w:val="Stopka"/>
        <w:numPr>
          <w:ilvl w:val="0"/>
          <w:numId w:val="13"/>
        </w:numPr>
        <w:tabs>
          <w:tab w:val="left" w:pos="720"/>
        </w:tabs>
        <w:spacing w:line="360" w:lineRule="auto"/>
        <w:jc w:val="both"/>
        <w:rPr>
          <w:rFonts w:ascii="Tahoma" w:hAnsi="Tahoma" w:cs="Tahoma"/>
          <w:sz w:val="22"/>
          <w:szCs w:val="22"/>
        </w:rPr>
      </w:pPr>
      <w:r w:rsidRPr="001E5112">
        <w:rPr>
          <w:rFonts w:ascii="Tahoma" w:hAnsi="Tahoma" w:cs="Tahoma"/>
          <w:sz w:val="22"/>
          <w:szCs w:val="22"/>
        </w:rPr>
        <w:t xml:space="preserve">w przypadku unieważnienia postępowania o udzielenie zamówienia Zamawiający na wniosek Wykonawcy, który ubiegał się o udzielenie zamówienia, zawiadamia o wszczęciu kolejnego postępowania, które dotyczy </w:t>
      </w:r>
      <w:r w:rsidRPr="001E5112">
        <w:rPr>
          <w:rFonts w:ascii="Tahoma" w:hAnsi="Tahoma" w:cs="Tahoma"/>
          <w:sz w:val="22"/>
          <w:szCs w:val="22"/>
        </w:rPr>
        <w:lastRenderedPageBreak/>
        <w:t>tego samego przedmiotu zamówienia lub obejmuje ten sam przedmiot zamówienia.</w:t>
      </w:r>
    </w:p>
    <w:p w:rsidR="001C0C82" w:rsidRPr="006E0189" w:rsidRDefault="001C0C82" w:rsidP="005555BD">
      <w:pPr>
        <w:pStyle w:val="Akapitzlist"/>
        <w:numPr>
          <w:ilvl w:val="0"/>
          <w:numId w:val="10"/>
        </w:numPr>
        <w:shd w:val="clear" w:color="auto" w:fill="FFFFFF"/>
        <w:tabs>
          <w:tab w:val="num" w:pos="0"/>
        </w:tabs>
        <w:spacing w:after="0" w:line="360" w:lineRule="auto"/>
        <w:jc w:val="both"/>
        <w:rPr>
          <w:rFonts w:ascii="Tahoma" w:hAnsi="Tahoma" w:cs="Tahoma"/>
          <w:b/>
        </w:rPr>
      </w:pPr>
      <w:r w:rsidRPr="006E0189">
        <w:rPr>
          <w:rFonts w:ascii="Tahoma" w:hAnsi="Tahoma" w:cs="Tahoma"/>
          <w:b/>
        </w:rPr>
        <w:t>Wybór oferty najkorzystniejszej i zawiadomienie Wykonawców o wyniku postępowania.</w:t>
      </w:r>
    </w:p>
    <w:p w:rsidR="001C0C82" w:rsidRPr="001E5112" w:rsidRDefault="00C5026D" w:rsidP="005555BD">
      <w:pPr>
        <w:numPr>
          <w:ilvl w:val="0"/>
          <w:numId w:val="55"/>
        </w:numPr>
        <w:shd w:val="clear" w:color="auto" w:fill="FFFFFF"/>
        <w:spacing w:line="360" w:lineRule="auto"/>
        <w:ind w:hanging="436"/>
        <w:jc w:val="both"/>
        <w:rPr>
          <w:rFonts w:ascii="Tahoma" w:hAnsi="Tahoma" w:cs="Tahoma"/>
          <w:sz w:val="22"/>
          <w:szCs w:val="22"/>
        </w:rPr>
      </w:pPr>
      <w:r>
        <w:rPr>
          <w:rFonts w:ascii="Tahoma" w:hAnsi="Tahoma" w:cs="Tahoma"/>
          <w:sz w:val="22"/>
          <w:szCs w:val="22"/>
        </w:rPr>
        <w:t>P</w:t>
      </w:r>
      <w:r w:rsidR="001C0C82" w:rsidRPr="001E5112">
        <w:rPr>
          <w:rFonts w:ascii="Tahoma" w:hAnsi="Tahoma" w:cs="Tahoma"/>
          <w:sz w:val="22"/>
          <w:szCs w:val="22"/>
        </w:rPr>
        <w:t>rzy wyborze oferty najkorzystniejszej Zamawiający będzie stosował wyłącznie zasady i kryteria oceny of</w:t>
      </w:r>
      <w:r>
        <w:rPr>
          <w:rFonts w:ascii="Tahoma" w:hAnsi="Tahoma" w:cs="Tahoma"/>
          <w:sz w:val="22"/>
          <w:szCs w:val="22"/>
        </w:rPr>
        <w:t>ert określone w niniejszej SIWZ.</w:t>
      </w:r>
    </w:p>
    <w:p w:rsidR="001C0C82" w:rsidRPr="001E5112" w:rsidRDefault="001C0C82" w:rsidP="005555BD">
      <w:pPr>
        <w:numPr>
          <w:ilvl w:val="0"/>
          <w:numId w:val="55"/>
        </w:numPr>
        <w:shd w:val="clear" w:color="auto" w:fill="FFFFFF"/>
        <w:spacing w:line="360" w:lineRule="auto"/>
        <w:ind w:hanging="436"/>
        <w:jc w:val="both"/>
        <w:rPr>
          <w:rFonts w:ascii="Tahoma" w:hAnsi="Tahoma" w:cs="Tahoma"/>
          <w:sz w:val="22"/>
          <w:szCs w:val="22"/>
        </w:rPr>
      </w:pPr>
      <w:r w:rsidRPr="001E5112">
        <w:rPr>
          <w:rFonts w:ascii="Tahoma" w:hAnsi="Tahoma" w:cs="Tahoma"/>
          <w:sz w:val="22"/>
          <w:szCs w:val="22"/>
        </w:rPr>
        <w:t>Zamawiający udzieli zamówienia Wykonawcy, którego oferta zosta</w:t>
      </w:r>
      <w:r w:rsidR="00C5026D">
        <w:rPr>
          <w:rFonts w:ascii="Tahoma" w:hAnsi="Tahoma" w:cs="Tahoma"/>
          <w:sz w:val="22"/>
          <w:szCs w:val="22"/>
        </w:rPr>
        <w:t xml:space="preserve">nie uznana </w:t>
      </w:r>
      <w:r w:rsidR="000E7728">
        <w:rPr>
          <w:rFonts w:ascii="Tahoma" w:hAnsi="Tahoma" w:cs="Tahoma"/>
          <w:sz w:val="22"/>
          <w:szCs w:val="22"/>
        </w:rPr>
        <w:br/>
      </w:r>
      <w:r w:rsidR="00C5026D">
        <w:rPr>
          <w:rFonts w:ascii="Tahoma" w:hAnsi="Tahoma" w:cs="Tahoma"/>
          <w:sz w:val="22"/>
          <w:szCs w:val="22"/>
        </w:rPr>
        <w:t>za najkorzystniejszą.</w:t>
      </w:r>
    </w:p>
    <w:p w:rsidR="001C0C82" w:rsidRPr="001E5112" w:rsidRDefault="00C5026D" w:rsidP="005555BD">
      <w:pPr>
        <w:numPr>
          <w:ilvl w:val="0"/>
          <w:numId w:val="55"/>
        </w:numPr>
        <w:shd w:val="clear" w:color="auto" w:fill="FFFFFF"/>
        <w:spacing w:line="360" w:lineRule="auto"/>
        <w:ind w:hanging="436"/>
        <w:jc w:val="both"/>
        <w:rPr>
          <w:rFonts w:ascii="Tahoma" w:hAnsi="Tahoma" w:cs="Tahoma"/>
          <w:sz w:val="22"/>
          <w:szCs w:val="22"/>
        </w:rPr>
      </w:pPr>
      <w:r>
        <w:rPr>
          <w:rFonts w:ascii="Tahoma" w:hAnsi="Tahoma" w:cs="Tahoma"/>
          <w:sz w:val="22"/>
          <w:szCs w:val="22"/>
        </w:rPr>
        <w:t>N</w:t>
      </w:r>
      <w:r w:rsidR="001C0C82" w:rsidRPr="001E5112">
        <w:rPr>
          <w:rFonts w:ascii="Tahoma" w:hAnsi="Tahoma" w:cs="Tahoma"/>
          <w:sz w:val="22"/>
          <w:szCs w:val="22"/>
        </w:rPr>
        <w:t>iezwłocznie po wyborze najkorzystniejszej oferty Zamawiający jednocześnie zawiadomi Wykonawców, którzy złożyli oferty, o:</w:t>
      </w:r>
    </w:p>
    <w:p w:rsidR="001C0C82" w:rsidRPr="001E5112" w:rsidRDefault="001C0C82" w:rsidP="005555BD">
      <w:pPr>
        <w:numPr>
          <w:ilvl w:val="0"/>
          <w:numId w:val="15"/>
        </w:numPr>
        <w:shd w:val="clear" w:color="auto" w:fill="FFFFFF"/>
        <w:tabs>
          <w:tab w:val="clear" w:pos="360"/>
          <w:tab w:val="num" w:pos="1069"/>
        </w:tabs>
        <w:spacing w:line="360" w:lineRule="auto"/>
        <w:ind w:left="1069"/>
        <w:jc w:val="both"/>
        <w:rPr>
          <w:rFonts w:ascii="Tahoma" w:hAnsi="Tahoma" w:cs="Tahoma"/>
          <w:sz w:val="22"/>
          <w:szCs w:val="22"/>
        </w:rPr>
      </w:pPr>
      <w:r w:rsidRPr="001E5112">
        <w:rPr>
          <w:rFonts w:ascii="Tahoma" w:hAnsi="Tahoma" w:cs="Tahoma"/>
          <w:sz w:val="22"/>
          <w:szCs w:val="22"/>
        </w:rPr>
        <w:t>wyborze najkorzystniejszej oferty, podając nazwę (firmę), albo imię i nazwisko, siedzibę albo adres zamieszkania i adres Wykonawcy, którego ofertę wybrano, uzasadnienie jej wyboru, oraz nazwy (firmy), albo imiona i nazwiska</w:t>
      </w:r>
      <w:r w:rsidR="005555BD">
        <w:rPr>
          <w:rFonts w:ascii="Tahoma" w:hAnsi="Tahoma" w:cs="Tahoma"/>
          <w:sz w:val="22"/>
          <w:szCs w:val="22"/>
        </w:rPr>
        <w:t>,</w:t>
      </w:r>
      <w:r w:rsidRPr="001E5112">
        <w:rPr>
          <w:rFonts w:ascii="Tahoma" w:hAnsi="Tahoma" w:cs="Tahoma"/>
          <w:sz w:val="22"/>
          <w:szCs w:val="22"/>
        </w:rPr>
        <w:t xml:space="preserve"> siedziby albo miejsca zamieszkania i adresy Wykonawców, którzy złożyli oferty, a także punktację przyznaną ofertom w każdym kryterium oceny ofert i łączną punktację,</w:t>
      </w:r>
    </w:p>
    <w:p w:rsidR="001C0C82" w:rsidRPr="001E5112" w:rsidRDefault="001C0C82" w:rsidP="005555BD">
      <w:pPr>
        <w:numPr>
          <w:ilvl w:val="0"/>
          <w:numId w:val="15"/>
        </w:numPr>
        <w:shd w:val="clear" w:color="auto" w:fill="FFFFFF"/>
        <w:tabs>
          <w:tab w:val="clear" w:pos="360"/>
          <w:tab w:val="num" w:pos="1069"/>
        </w:tabs>
        <w:spacing w:line="360" w:lineRule="auto"/>
        <w:ind w:left="1069"/>
        <w:jc w:val="both"/>
        <w:rPr>
          <w:rFonts w:ascii="Tahoma" w:hAnsi="Tahoma" w:cs="Tahoma"/>
          <w:sz w:val="22"/>
          <w:szCs w:val="22"/>
        </w:rPr>
      </w:pPr>
      <w:r w:rsidRPr="001E5112">
        <w:rPr>
          <w:rFonts w:ascii="Tahoma" w:hAnsi="Tahoma" w:cs="Tahoma"/>
          <w:sz w:val="22"/>
          <w:szCs w:val="22"/>
        </w:rPr>
        <w:t>Wykonawcach, których oferty zostały odrzucone, podając uzasadnienie faktyczne i prawne,</w:t>
      </w:r>
    </w:p>
    <w:p w:rsidR="001C0C82" w:rsidRPr="001E5112" w:rsidRDefault="001C0C82" w:rsidP="005555BD">
      <w:pPr>
        <w:numPr>
          <w:ilvl w:val="0"/>
          <w:numId w:val="15"/>
        </w:numPr>
        <w:shd w:val="clear" w:color="auto" w:fill="FFFFFF"/>
        <w:tabs>
          <w:tab w:val="clear" w:pos="360"/>
          <w:tab w:val="num" w:pos="1069"/>
        </w:tabs>
        <w:spacing w:line="360" w:lineRule="auto"/>
        <w:ind w:left="1069"/>
        <w:jc w:val="both"/>
        <w:rPr>
          <w:rFonts w:ascii="Tahoma" w:hAnsi="Tahoma" w:cs="Tahoma"/>
          <w:sz w:val="22"/>
          <w:szCs w:val="22"/>
        </w:rPr>
      </w:pPr>
      <w:r w:rsidRPr="001E5112">
        <w:rPr>
          <w:rFonts w:ascii="Tahoma" w:hAnsi="Tahoma" w:cs="Tahoma"/>
          <w:sz w:val="22"/>
          <w:szCs w:val="22"/>
        </w:rPr>
        <w:t>Wykonawcach, którzy zostali wykluczeni z postępowania o udzielenie zamówienia, podając uzasadnienie faktyczne i prawne,</w:t>
      </w:r>
    </w:p>
    <w:p w:rsidR="001C0C82" w:rsidRPr="001E5112" w:rsidRDefault="001C0C82" w:rsidP="005555BD">
      <w:pPr>
        <w:numPr>
          <w:ilvl w:val="0"/>
          <w:numId w:val="15"/>
        </w:numPr>
        <w:shd w:val="clear" w:color="auto" w:fill="FFFFFF"/>
        <w:tabs>
          <w:tab w:val="clear" w:pos="360"/>
          <w:tab w:val="num" w:pos="1069"/>
        </w:tabs>
        <w:spacing w:line="360" w:lineRule="auto"/>
        <w:ind w:left="1069"/>
        <w:jc w:val="both"/>
        <w:rPr>
          <w:rFonts w:ascii="Tahoma" w:hAnsi="Tahoma" w:cs="Tahoma"/>
          <w:sz w:val="22"/>
          <w:szCs w:val="22"/>
        </w:rPr>
      </w:pPr>
      <w:r w:rsidRPr="001E5112">
        <w:rPr>
          <w:rFonts w:ascii="Tahoma" w:hAnsi="Tahoma" w:cs="Tahoma"/>
          <w:sz w:val="22"/>
          <w:szCs w:val="22"/>
        </w:rPr>
        <w:t xml:space="preserve">terminie, określonym zgodnie z art. 94 ust. 1 lub 2 ustawy </w:t>
      </w:r>
      <w:proofErr w:type="spellStart"/>
      <w:r w:rsidRPr="001E5112">
        <w:rPr>
          <w:rFonts w:ascii="Tahoma" w:hAnsi="Tahoma" w:cs="Tahoma"/>
          <w:sz w:val="22"/>
          <w:szCs w:val="22"/>
        </w:rPr>
        <w:t>Pzp</w:t>
      </w:r>
      <w:proofErr w:type="spellEnd"/>
      <w:r w:rsidRPr="001E5112">
        <w:rPr>
          <w:rFonts w:ascii="Tahoma" w:hAnsi="Tahoma" w:cs="Tahoma"/>
          <w:sz w:val="22"/>
          <w:szCs w:val="22"/>
        </w:rPr>
        <w:t xml:space="preserve">, po upływie którego umowa w sprawie zamówienia publicznego może być zawarta. </w:t>
      </w:r>
    </w:p>
    <w:p w:rsidR="001C0C82" w:rsidRPr="001E5112" w:rsidRDefault="00C5026D" w:rsidP="00577983">
      <w:pPr>
        <w:numPr>
          <w:ilvl w:val="0"/>
          <w:numId w:val="56"/>
        </w:numPr>
        <w:shd w:val="clear" w:color="auto" w:fill="FFFFFF"/>
        <w:spacing w:line="360" w:lineRule="auto"/>
        <w:ind w:hanging="436"/>
        <w:jc w:val="both"/>
        <w:rPr>
          <w:rFonts w:ascii="Tahoma" w:hAnsi="Tahoma" w:cs="Tahoma"/>
          <w:sz w:val="22"/>
          <w:szCs w:val="22"/>
        </w:rPr>
      </w:pPr>
      <w:r>
        <w:rPr>
          <w:rFonts w:ascii="Tahoma" w:hAnsi="Tahoma" w:cs="Tahoma"/>
          <w:sz w:val="22"/>
          <w:szCs w:val="22"/>
        </w:rPr>
        <w:t>N</w:t>
      </w:r>
      <w:r w:rsidR="001C0C82" w:rsidRPr="001E5112">
        <w:rPr>
          <w:rFonts w:ascii="Tahoma" w:hAnsi="Tahoma" w:cs="Tahoma"/>
          <w:sz w:val="22"/>
          <w:szCs w:val="22"/>
        </w:rPr>
        <w:t xml:space="preserve">iezwłocznie po wyborze najkorzystniejszej oferty Zamawiający zamieszcza informację o której mowa w pkt. 25.9.3 lit. a) niniejszej SIWZ, na stronie internetowej oraz w miejscu publicznie dostępnym w swojej siedzibie. </w:t>
      </w:r>
    </w:p>
    <w:p w:rsidR="001C0C82" w:rsidRPr="001E5112" w:rsidRDefault="00C5026D" w:rsidP="00577983">
      <w:pPr>
        <w:numPr>
          <w:ilvl w:val="0"/>
          <w:numId w:val="56"/>
        </w:numPr>
        <w:shd w:val="clear" w:color="auto" w:fill="FFFFFF"/>
        <w:spacing w:line="360" w:lineRule="auto"/>
        <w:ind w:hanging="436"/>
        <w:jc w:val="both"/>
        <w:rPr>
          <w:rFonts w:ascii="Tahoma" w:hAnsi="Tahoma" w:cs="Tahoma"/>
          <w:sz w:val="22"/>
          <w:szCs w:val="22"/>
        </w:rPr>
      </w:pPr>
      <w:r>
        <w:rPr>
          <w:rFonts w:ascii="Tahoma" w:hAnsi="Tahoma" w:cs="Tahoma"/>
          <w:noProof/>
          <w:sz w:val="22"/>
          <w:szCs w:val="22"/>
        </w:rPr>
        <w:t>M</w:t>
      </w:r>
      <w:r w:rsidR="001C0C82" w:rsidRPr="001E5112">
        <w:rPr>
          <w:rFonts w:ascii="Tahoma" w:hAnsi="Tahoma" w:cs="Tahoma"/>
          <w:noProof/>
          <w:sz w:val="22"/>
          <w:szCs w:val="22"/>
        </w:rPr>
        <w:t>iejsce i termin podpisania umowy zostanie wskazany Wykonawcy, którego ofertę wybrano odrębnym pismem</w:t>
      </w:r>
      <w:r>
        <w:rPr>
          <w:rFonts w:ascii="Tahoma" w:hAnsi="Tahoma" w:cs="Tahoma"/>
          <w:sz w:val="22"/>
          <w:szCs w:val="22"/>
        </w:rPr>
        <w:t>.</w:t>
      </w:r>
    </w:p>
    <w:p w:rsidR="001C0C82" w:rsidRPr="001E5112" w:rsidRDefault="00C5026D" w:rsidP="00577983">
      <w:pPr>
        <w:numPr>
          <w:ilvl w:val="0"/>
          <w:numId w:val="56"/>
        </w:numPr>
        <w:spacing w:line="360" w:lineRule="auto"/>
        <w:ind w:hanging="436"/>
        <w:jc w:val="both"/>
        <w:rPr>
          <w:rFonts w:ascii="Tahoma" w:hAnsi="Tahoma" w:cs="Tahoma"/>
          <w:sz w:val="22"/>
          <w:szCs w:val="22"/>
        </w:rPr>
      </w:pPr>
      <w:r>
        <w:rPr>
          <w:rFonts w:ascii="Tahoma" w:hAnsi="Tahoma" w:cs="Tahoma"/>
          <w:sz w:val="22"/>
          <w:szCs w:val="22"/>
        </w:rPr>
        <w:t>O</w:t>
      </w:r>
      <w:r w:rsidR="001C0C82" w:rsidRPr="001E5112">
        <w:rPr>
          <w:rFonts w:ascii="Tahoma" w:hAnsi="Tahoma" w:cs="Tahoma"/>
          <w:sz w:val="22"/>
          <w:szCs w:val="22"/>
        </w:rPr>
        <w:t xml:space="preserve">głoszenie o udzieleniu zamówienia zostanie również opublikowane Biuletynie Urzędu Zamówień Publicznych. </w:t>
      </w:r>
    </w:p>
    <w:p w:rsidR="001C0C82" w:rsidRPr="001E5112" w:rsidRDefault="001C0C82" w:rsidP="006E0189">
      <w:pPr>
        <w:spacing w:line="360" w:lineRule="auto"/>
        <w:jc w:val="both"/>
        <w:rPr>
          <w:rFonts w:ascii="Tahoma" w:hAnsi="Tahoma" w:cs="Tahoma"/>
          <w:noProof/>
          <w:sz w:val="22"/>
          <w:szCs w:val="22"/>
        </w:rPr>
      </w:pPr>
    </w:p>
    <w:p w:rsidR="001C0C82" w:rsidRPr="00B228A9" w:rsidRDefault="001C0C82" w:rsidP="00B228A9">
      <w:pPr>
        <w:spacing w:line="360" w:lineRule="auto"/>
        <w:ind w:left="1134" w:hanging="708"/>
        <w:jc w:val="both"/>
        <w:rPr>
          <w:rFonts w:ascii="Tahoma" w:hAnsi="Tahoma" w:cs="Tahoma"/>
          <w:b/>
          <w:sz w:val="22"/>
          <w:szCs w:val="22"/>
        </w:rPr>
      </w:pPr>
      <w:r w:rsidRPr="00B228A9">
        <w:rPr>
          <w:rFonts w:ascii="Tahoma" w:hAnsi="Tahoma" w:cs="Tahoma"/>
          <w:b/>
          <w:sz w:val="22"/>
          <w:szCs w:val="22"/>
        </w:rPr>
        <w:t>X</w:t>
      </w:r>
      <w:r w:rsidR="00742606">
        <w:rPr>
          <w:rFonts w:ascii="Tahoma" w:hAnsi="Tahoma" w:cs="Tahoma"/>
          <w:b/>
          <w:sz w:val="22"/>
          <w:szCs w:val="22"/>
        </w:rPr>
        <w:t>IX</w:t>
      </w:r>
      <w:r w:rsidRPr="00B228A9">
        <w:rPr>
          <w:rFonts w:ascii="Tahoma" w:hAnsi="Tahoma" w:cs="Tahoma"/>
          <w:b/>
          <w:sz w:val="22"/>
          <w:szCs w:val="22"/>
        </w:rPr>
        <w:t>. ISTOT</w:t>
      </w:r>
      <w:r w:rsidR="00B228A9">
        <w:rPr>
          <w:rFonts w:ascii="Tahoma" w:hAnsi="Tahoma" w:cs="Tahoma"/>
          <w:b/>
          <w:sz w:val="22"/>
          <w:szCs w:val="22"/>
        </w:rPr>
        <w:t>NE DLA STRON POSTANOWIENIA UMOWY, KTÓRE ZOSTANĄ WPROWADZONE DO TREŚCI ZAWARTEJ UMOWY W SPRAWIE ZAMÓWIENIA PUBLICZNEGO.</w:t>
      </w:r>
    </w:p>
    <w:p w:rsidR="001C0C82" w:rsidRPr="00B228A9" w:rsidRDefault="001C0C82" w:rsidP="00B228A9">
      <w:pPr>
        <w:spacing w:line="360" w:lineRule="auto"/>
        <w:jc w:val="both"/>
        <w:rPr>
          <w:rFonts w:ascii="Tahoma" w:hAnsi="Tahoma" w:cs="Tahoma"/>
          <w:b/>
          <w:sz w:val="22"/>
          <w:szCs w:val="22"/>
        </w:rPr>
      </w:pPr>
    </w:p>
    <w:p w:rsidR="001C0C82" w:rsidRPr="008274E1" w:rsidRDefault="001C0C82" w:rsidP="008274E1">
      <w:pPr>
        <w:pStyle w:val="Akapitzlist"/>
        <w:numPr>
          <w:ilvl w:val="1"/>
          <w:numId w:val="53"/>
        </w:numPr>
        <w:tabs>
          <w:tab w:val="left" w:pos="360"/>
        </w:tabs>
        <w:spacing w:after="0" w:line="360" w:lineRule="auto"/>
        <w:ind w:left="709" w:hanging="357"/>
        <w:jc w:val="both"/>
        <w:rPr>
          <w:rFonts w:ascii="Tahoma" w:hAnsi="Tahoma" w:cs="Tahoma"/>
        </w:rPr>
      </w:pPr>
      <w:r w:rsidRPr="008274E1">
        <w:rPr>
          <w:rFonts w:ascii="Tahoma" w:hAnsi="Tahoma" w:cs="Tahoma"/>
          <w:b/>
        </w:rPr>
        <w:lastRenderedPageBreak/>
        <w:t xml:space="preserve">Przedmiot zamówienia:  </w:t>
      </w:r>
      <w:r w:rsidRPr="008274E1">
        <w:rPr>
          <w:rFonts w:ascii="Tahoma" w:hAnsi="Tahoma" w:cs="Tahoma"/>
        </w:rPr>
        <w:t xml:space="preserve">zaciągnięcie kredytu na </w:t>
      </w:r>
      <w:r w:rsidR="001A3D64">
        <w:rPr>
          <w:rFonts w:ascii="Tahoma" w:hAnsi="Tahoma" w:cs="Tahoma"/>
        </w:rPr>
        <w:t xml:space="preserve">sfinansowanie planowanego deficytu </w:t>
      </w:r>
      <w:r w:rsidRPr="008274E1">
        <w:rPr>
          <w:rFonts w:ascii="Tahoma" w:hAnsi="Tahoma" w:cs="Tahoma"/>
        </w:rPr>
        <w:t xml:space="preserve">w kwocie </w:t>
      </w:r>
      <w:r w:rsidR="001A3D64">
        <w:rPr>
          <w:rFonts w:ascii="Tahoma" w:hAnsi="Tahoma" w:cs="Tahoma"/>
        </w:rPr>
        <w:t>2 734 300</w:t>
      </w:r>
      <w:r w:rsidRPr="008274E1">
        <w:rPr>
          <w:rFonts w:ascii="Tahoma" w:hAnsi="Tahoma" w:cs="Tahoma"/>
        </w:rPr>
        <w:t xml:space="preserve"> zł. Kredyt przeznaczony jest na pokrycie następujących wydatków inwestycyjnych:</w:t>
      </w:r>
    </w:p>
    <w:p w:rsidR="001C0C82" w:rsidRDefault="008274E1" w:rsidP="008274E1">
      <w:pPr>
        <w:pStyle w:val="Tekstpodstawowy"/>
        <w:numPr>
          <w:ilvl w:val="0"/>
          <w:numId w:val="59"/>
        </w:numPr>
        <w:spacing w:after="0" w:line="360" w:lineRule="auto"/>
        <w:ind w:hanging="357"/>
        <w:jc w:val="both"/>
        <w:rPr>
          <w:rFonts w:ascii="Tahoma" w:hAnsi="Tahoma" w:cs="Tahoma"/>
          <w:sz w:val="22"/>
          <w:szCs w:val="22"/>
        </w:rPr>
      </w:pPr>
      <w:r>
        <w:rPr>
          <w:rFonts w:ascii="Tahoma" w:hAnsi="Tahoma" w:cs="Tahoma"/>
          <w:sz w:val="22"/>
          <w:szCs w:val="22"/>
        </w:rPr>
        <w:t>Zwiększenie atrakcyjności terenów Gminy Frombork dla projektów inwestycyjnych,</w:t>
      </w:r>
    </w:p>
    <w:p w:rsidR="008274E1" w:rsidRPr="00B228A9" w:rsidRDefault="001A3D64" w:rsidP="008274E1">
      <w:pPr>
        <w:pStyle w:val="Tekstpodstawowy"/>
        <w:numPr>
          <w:ilvl w:val="0"/>
          <w:numId w:val="59"/>
        </w:numPr>
        <w:spacing w:after="0" w:line="360" w:lineRule="auto"/>
        <w:jc w:val="both"/>
        <w:rPr>
          <w:rFonts w:ascii="Tahoma" w:hAnsi="Tahoma" w:cs="Tahoma"/>
          <w:sz w:val="22"/>
          <w:szCs w:val="22"/>
        </w:rPr>
      </w:pPr>
      <w:r>
        <w:rPr>
          <w:rFonts w:ascii="Tahoma" w:hAnsi="Tahoma" w:cs="Tahoma"/>
          <w:sz w:val="22"/>
          <w:szCs w:val="22"/>
        </w:rPr>
        <w:t xml:space="preserve">Rewitalizacja obszaru Starego Miasta </w:t>
      </w:r>
      <w:r w:rsidR="008274E1">
        <w:rPr>
          <w:rFonts w:ascii="Tahoma" w:hAnsi="Tahoma" w:cs="Tahoma"/>
          <w:sz w:val="22"/>
          <w:szCs w:val="22"/>
        </w:rPr>
        <w:t>we Fromborku.</w:t>
      </w:r>
    </w:p>
    <w:p w:rsidR="001C0C82" w:rsidRPr="00B228A9" w:rsidRDefault="001C0C82" w:rsidP="00DD5693">
      <w:pPr>
        <w:keepLines/>
        <w:spacing w:line="360" w:lineRule="auto"/>
        <w:ind w:left="709"/>
        <w:jc w:val="both"/>
        <w:rPr>
          <w:rFonts w:ascii="Tahoma" w:hAnsi="Tahoma" w:cs="Tahoma"/>
          <w:sz w:val="22"/>
          <w:szCs w:val="22"/>
        </w:rPr>
      </w:pPr>
      <w:r w:rsidRPr="00B228A9">
        <w:rPr>
          <w:rFonts w:ascii="Tahoma" w:hAnsi="Tahoma" w:cs="Tahoma"/>
          <w:sz w:val="22"/>
          <w:szCs w:val="22"/>
        </w:rPr>
        <w:t xml:space="preserve">Kredyt zaciągany na podstawie </w:t>
      </w:r>
      <w:r w:rsidR="001A3D64">
        <w:rPr>
          <w:rFonts w:ascii="Tahoma" w:hAnsi="Tahoma" w:cs="Tahoma"/>
          <w:sz w:val="22"/>
          <w:szCs w:val="22"/>
        </w:rPr>
        <w:t>zarządzenie</w:t>
      </w:r>
      <w:r w:rsidRPr="00B228A9">
        <w:rPr>
          <w:rFonts w:ascii="Tahoma" w:hAnsi="Tahoma" w:cs="Tahoma"/>
          <w:sz w:val="22"/>
          <w:szCs w:val="22"/>
        </w:rPr>
        <w:t xml:space="preserve"> </w:t>
      </w:r>
      <w:r w:rsidR="001A3D64">
        <w:rPr>
          <w:rFonts w:ascii="Tahoma" w:hAnsi="Tahoma" w:cs="Tahoma"/>
          <w:sz w:val="22"/>
          <w:szCs w:val="22"/>
        </w:rPr>
        <w:t>7/2015</w:t>
      </w:r>
      <w:r w:rsidRPr="00B228A9">
        <w:rPr>
          <w:rFonts w:ascii="Tahoma" w:hAnsi="Tahoma" w:cs="Tahoma"/>
          <w:sz w:val="22"/>
          <w:szCs w:val="22"/>
        </w:rPr>
        <w:t xml:space="preserve"> </w:t>
      </w:r>
      <w:r w:rsidR="001A3D64">
        <w:rPr>
          <w:rFonts w:ascii="Tahoma" w:hAnsi="Tahoma" w:cs="Tahoma"/>
          <w:sz w:val="22"/>
          <w:szCs w:val="22"/>
        </w:rPr>
        <w:t>Burmistrza Miasta i Gminy</w:t>
      </w:r>
      <w:r w:rsidR="008274E1">
        <w:rPr>
          <w:rFonts w:ascii="Tahoma" w:hAnsi="Tahoma" w:cs="Tahoma"/>
          <w:sz w:val="22"/>
          <w:szCs w:val="22"/>
        </w:rPr>
        <w:t xml:space="preserve"> Frombork </w:t>
      </w:r>
      <w:r w:rsidRPr="00B228A9">
        <w:rPr>
          <w:rFonts w:ascii="Tahoma" w:hAnsi="Tahoma" w:cs="Tahoma"/>
          <w:sz w:val="22"/>
          <w:szCs w:val="22"/>
        </w:rPr>
        <w:t xml:space="preserve">z dnia </w:t>
      </w:r>
      <w:r w:rsidR="001A3D64">
        <w:rPr>
          <w:rFonts w:ascii="Tahoma" w:hAnsi="Tahoma" w:cs="Tahoma"/>
          <w:sz w:val="22"/>
          <w:szCs w:val="22"/>
        </w:rPr>
        <w:t>8</w:t>
      </w:r>
      <w:r w:rsidR="008274E1">
        <w:rPr>
          <w:rFonts w:ascii="Tahoma" w:hAnsi="Tahoma" w:cs="Tahoma"/>
          <w:sz w:val="22"/>
          <w:szCs w:val="22"/>
        </w:rPr>
        <w:t xml:space="preserve"> </w:t>
      </w:r>
      <w:r w:rsidR="001A3D64">
        <w:rPr>
          <w:rFonts w:ascii="Tahoma" w:hAnsi="Tahoma" w:cs="Tahoma"/>
          <w:sz w:val="22"/>
          <w:szCs w:val="22"/>
        </w:rPr>
        <w:t>stycznia</w:t>
      </w:r>
      <w:r w:rsidR="008274E1">
        <w:rPr>
          <w:rFonts w:ascii="Tahoma" w:hAnsi="Tahoma" w:cs="Tahoma"/>
          <w:sz w:val="22"/>
          <w:szCs w:val="22"/>
        </w:rPr>
        <w:t xml:space="preserve"> </w:t>
      </w:r>
      <w:r w:rsidRPr="00B228A9">
        <w:rPr>
          <w:rFonts w:ascii="Tahoma" w:hAnsi="Tahoma" w:cs="Tahoma"/>
          <w:sz w:val="22"/>
          <w:szCs w:val="22"/>
        </w:rPr>
        <w:t>201</w:t>
      </w:r>
      <w:r w:rsidR="001A3D64">
        <w:rPr>
          <w:rFonts w:ascii="Tahoma" w:hAnsi="Tahoma" w:cs="Tahoma"/>
          <w:sz w:val="22"/>
          <w:szCs w:val="22"/>
        </w:rPr>
        <w:t>5</w:t>
      </w:r>
      <w:r w:rsidRPr="00B228A9">
        <w:rPr>
          <w:rFonts w:ascii="Tahoma" w:hAnsi="Tahoma" w:cs="Tahoma"/>
          <w:sz w:val="22"/>
          <w:szCs w:val="22"/>
        </w:rPr>
        <w:t> roku</w:t>
      </w:r>
      <w:r w:rsidR="001A3D64">
        <w:rPr>
          <w:rFonts w:ascii="Tahoma" w:hAnsi="Tahoma" w:cs="Tahoma"/>
          <w:sz w:val="22"/>
          <w:szCs w:val="22"/>
        </w:rPr>
        <w:t xml:space="preserve"> w sprawie zaciągnięcia kredytu</w:t>
      </w:r>
      <w:r w:rsidR="008274E1">
        <w:rPr>
          <w:rFonts w:ascii="Tahoma" w:hAnsi="Tahoma" w:cs="Tahoma"/>
          <w:sz w:val="22"/>
          <w:szCs w:val="22"/>
        </w:rPr>
        <w:t xml:space="preserve"> </w:t>
      </w:r>
      <w:r w:rsidR="001A3D64">
        <w:rPr>
          <w:rFonts w:ascii="Tahoma" w:hAnsi="Tahoma" w:cs="Tahoma"/>
          <w:sz w:val="22"/>
          <w:szCs w:val="22"/>
        </w:rPr>
        <w:t>długoterminowego w 2015 roku</w:t>
      </w:r>
      <w:r w:rsidR="008274E1">
        <w:rPr>
          <w:rFonts w:ascii="Tahoma" w:hAnsi="Tahoma" w:cs="Tahoma"/>
          <w:sz w:val="22"/>
          <w:szCs w:val="22"/>
        </w:rPr>
        <w:t>.</w:t>
      </w:r>
    </w:p>
    <w:p w:rsidR="00DD5693" w:rsidRDefault="001C0C82" w:rsidP="00DD5693">
      <w:pPr>
        <w:pStyle w:val="Akapitzlist"/>
        <w:numPr>
          <w:ilvl w:val="1"/>
          <w:numId w:val="53"/>
        </w:numPr>
        <w:spacing w:after="0" w:line="360" w:lineRule="auto"/>
        <w:ind w:left="709"/>
        <w:jc w:val="both"/>
        <w:rPr>
          <w:rFonts w:ascii="Tahoma" w:hAnsi="Tahoma" w:cs="Tahoma"/>
        </w:rPr>
      </w:pPr>
      <w:r w:rsidRPr="00DD5693">
        <w:rPr>
          <w:rFonts w:ascii="Tahoma" w:hAnsi="Tahoma" w:cs="Tahoma"/>
          <w:b/>
        </w:rPr>
        <w:t xml:space="preserve">Kwota zaciąganego kredytu: </w:t>
      </w:r>
      <w:r w:rsidR="001A3D64">
        <w:rPr>
          <w:rFonts w:ascii="Tahoma" w:hAnsi="Tahoma" w:cs="Tahoma"/>
        </w:rPr>
        <w:t>2 734 300</w:t>
      </w:r>
      <w:r w:rsidRPr="00DD5693">
        <w:rPr>
          <w:rFonts w:ascii="Tahoma" w:hAnsi="Tahoma" w:cs="Tahoma"/>
        </w:rPr>
        <w:t xml:space="preserve"> zł (słownie: </w:t>
      </w:r>
      <w:r w:rsidR="001A3D64">
        <w:rPr>
          <w:rFonts w:ascii="Tahoma" w:hAnsi="Tahoma" w:cs="Tahoma"/>
        </w:rPr>
        <w:t xml:space="preserve">dwa miliony siedemset trzydzieści cztery tysiące trzysta </w:t>
      </w:r>
      <w:r w:rsidR="00DD5693">
        <w:rPr>
          <w:rFonts w:ascii="Tahoma" w:hAnsi="Tahoma" w:cs="Tahoma"/>
        </w:rPr>
        <w:t>złotych</w:t>
      </w:r>
      <w:r w:rsidRPr="00DD5693">
        <w:rPr>
          <w:rFonts w:ascii="Tahoma" w:hAnsi="Tahoma" w:cs="Tahoma"/>
        </w:rPr>
        <w:t>).</w:t>
      </w:r>
    </w:p>
    <w:p w:rsidR="00DD5693" w:rsidRDefault="001C0C82" w:rsidP="00DD5693">
      <w:pPr>
        <w:pStyle w:val="Akapitzlist"/>
        <w:numPr>
          <w:ilvl w:val="1"/>
          <w:numId w:val="53"/>
        </w:numPr>
        <w:spacing w:after="0" w:line="360" w:lineRule="auto"/>
        <w:ind w:left="709"/>
        <w:jc w:val="both"/>
        <w:rPr>
          <w:rFonts w:ascii="Tahoma" w:hAnsi="Tahoma" w:cs="Tahoma"/>
        </w:rPr>
      </w:pPr>
      <w:r w:rsidRPr="00DD5693">
        <w:rPr>
          <w:rFonts w:ascii="Tahoma" w:hAnsi="Tahoma" w:cs="Tahoma"/>
          <w:b/>
        </w:rPr>
        <w:t xml:space="preserve">Data zaciągnięcia kredytu – </w:t>
      </w:r>
      <w:r w:rsidRPr="00DD5693">
        <w:rPr>
          <w:rFonts w:ascii="Tahoma" w:hAnsi="Tahoma" w:cs="Tahoma"/>
        </w:rPr>
        <w:t xml:space="preserve">kredyt będzie uruchomiony w transzach na pisemny wniosek gminy w terminie 3 dni roboczych od dnia złożenia wniosku w terminie do dnia </w:t>
      </w:r>
      <w:r w:rsidR="00DD5693">
        <w:rPr>
          <w:rFonts w:ascii="Tahoma" w:hAnsi="Tahoma" w:cs="Tahoma"/>
        </w:rPr>
        <w:t>31</w:t>
      </w:r>
      <w:r w:rsidRPr="00DD5693">
        <w:rPr>
          <w:rFonts w:ascii="Tahoma" w:hAnsi="Tahoma" w:cs="Tahoma"/>
        </w:rPr>
        <w:t xml:space="preserve"> grudnia 201</w:t>
      </w:r>
      <w:r w:rsidR="00DD5693">
        <w:rPr>
          <w:rFonts w:ascii="Tahoma" w:hAnsi="Tahoma" w:cs="Tahoma"/>
        </w:rPr>
        <w:t>5</w:t>
      </w:r>
      <w:r w:rsidRPr="00DD5693">
        <w:rPr>
          <w:rFonts w:ascii="Tahoma" w:hAnsi="Tahoma" w:cs="Tahoma"/>
        </w:rPr>
        <w:t xml:space="preserve"> roku.</w:t>
      </w:r>
    </w:p>
    <w:p w:rsidR="00BF79E3" w:rsidRDefault="001C0C82" w:rsidP="00BF79E3">
      <w:pPr>
        <w:numPr>
          <w:ilvl w:val="1"/>
          <w:numId w:val="32"/>
        </w:numPr>
        <w:spacing w:line="360" w:lineRule="auto"/>
        <w:ind w:left="426" w:hanging="426"/>
        <w:jc w:val="both"/>
        <w:rPr>
          <w:rFonts w:ascii="Tahoma" w:hAnsi="Tahoma" w:cs="Tahoma"/>
          <w:sz w:val="22"/>
          <w:szCs w:val="22"/>
        </w:rPr>
      </w:pPr>
      <w:r w:rsidRPr="00C178CB">
        <w:rPr>
          <w:rFonts w:ascii="Tahoma" w:hAnsi="Tahoma" w:cs="Tahoma"/>
          <w:b/>
        </w:rPr>
        <w:t>Terminy spłaty kredytu:</w:t>
      </w:r>
      <w:r w:rsidRPr="00C178CB">
        <w:rPr>
          <w:rFonts w:ascii="Tahoma" w:hAnsi="Tahoma" w:cs="Tahoma"/>
        </w:rPr>
        <w:t xml:space="preserve"> </w:t>
      </w:r>
      <w:r w:rsidR="00BF79E3">
        <w:rPr>
          <w:rFonts w:ascii="Tahoma" w:hAnsi="Tahoma" w:cs="Tahoma"/>
          <w:sz w:val="22"/>
          <w:szCs w:val="22"/>
        </w:rPr>
        <w:t>Spłata kapitału kredytu dokonywana będzie w równych ratach miesięcznych w łącznych kwotach rocznych:</w:t>
      </w:r>
    </w:p>
    <w:p w:rsidR="00BF79E3" w:rsidRDefault="00BF79E3" w:rsidP="00BF79E3">
      <w:pPr>
        <w:pStyle w:val="Akapitzlist"/>
        <w:numPr>
          <w:ilvl w:val="0"/>
          <w:numId w:val="61"/>
        </w:numPr>
        <w:spacing w:after="0" w:line="360" w:lineRule="auto"/>
        <w:ind w:left="1145" w:hanging="357"/>
        <w:jc w:val="both"/>
        <w:rPr>
          <w:rFonts w:ascii="Tahoma" w:hAnsi="Tahoma" w:cs="Tahoma"/>
        </w:rPr>
      </w:pPr>
      <w:r>
        <w:rPr>
          <w:rFonts w:ascii="Tahoma" w:hAnsi="Tahoma" w:cs="Tahoma"/>
        </w:rPr>
        <w:t>w 2017 roku - 7 400 zł,</w:t>
      </w:r>
    </w:p>
    <w:p w:rsidR="00BF79E3" w:rsidRDefault="00BF79E3" w:rsidP="00BF79E3">
      <w:pPr>
        <w:pStyle w:val="Akapitzlist"/>
        <w:numPr>
          <w:ilvl w:val="0"/>
          <w:numId w:val="61"/>
        </w:numPr>
        <w:spacing w:after="0" w:line="360" w:lineRule="auto"/>
        <w:ind w:left="1145" w:hanging="357"/>
        <w:jc w:val="both"/>
        <w:rPr>
          <w:rFonts w:ascii="Tahoma" w:hAnsi="Tahoma" w:cs="Tahoma"/>
        </w:rPr>
      </w:pPr>
      <w:r>
        <w:rPr>
          <w:rFonts w:ascii="Tahoma" w:hAnsi="Tahoma" w:cs="Tahoma"/>
        </w:rPr>
        <w:t>w 2018 roku - 242 900 zł,</w:t>
      </w:r>
    </w:p>
    <w:p w:rsidR="00BF79E3" w:rsidRDefault="00BF79E3" w:rsidP="00BF79E3">
      <w:pPr>
        <w:pStyle w:val="Akapitzlist"/>
        <w:numPr>
          <w:ilvl w:val="0"/>
          <w:numId w:val="61"/>
        </w:numPr>
        <w:spacing w:after="0" w:line="360" w:lineRule="auto"/>
        <w:ind w:left="1145" w:hanging="357"/>
        <w:jc w:val="both"/>
        <w:rPr>
          <w:rFonts w:ascii="Tahoma" w:hAnsi="Tahoma" w:cs="Tahoma"/>
        </w:rPr>
      </w:pPr>
      <w:r>
        <w:rPr>
          <w:rFonts w:ascii="Tahoma" w:hAnsi="Tahoma" w:cs="Tahoma"/>
        </w:rPr>
        <w:t>w 2019 roku - 276 000 zł,</w:t>
      </w:r>
    </w:p>
    <w:p w:rsidR="00BF79E3" w:rsidRDefault="00BF79E3" w:rsidP="00BF79E3">
      <w:pPr>
        <w:pStyle w:val="Akapitzlist"/>
        <w:numPr>
          <w:ilvl w:val="0"/>
          <w:numId w:val="61"/>
        </w:numPr>
        <w:spacing w:after="0" w:line="360" w:lineRule="auto"/>
        <w:ind w:left="1145" w:hanging="357"/>
        <w:jc w:val="both"/>
        <w:rPr>
          <w:rFonts w:ascii="Tahoma" w:hAnsi="Tahoma" w:cs="Tahoma"/>
        </w:rPr>
      </w:pPr>
      <w:r>
        <w:rPr>
          <w:rFonts w:ascii="Tahoma" w:hAnsi="Tahoma" w:cs="Tahoma"/>
        </w:rPr>
        <w:t>w 2020 roku - 276 000 zł,</w:t>
      </w:r>
    </w:p>
    <w:p w:rsidR="00BF79E3" w:rsidRDefault="00BF79E3" w:rsidP="00BF79E3">
      <w:pPr>
        <w:pStyle w:val="Akapitzlist"/>
        <w:numPr>
          <w:ilvl w:val="0"/>
          <w:numId w:val="61"/>
        </w:numPr>
        <w:spacing w:after="0" w:line="360" w:lineRule="auto"/>
        <w:ind w:left="1145" w:hanging="357"/>
        <w:jc w:val="both"/>
        <w:rPr>
          <w:rFonts w:ascii="Tahoma" w:hAnsi="Tahoma" w:cs="Tahoma"/>
        </w:rPr>
      </w:pPr>
      <w:r>
        <w:rPr>
          <w:rFonts w:ascii="Tahoma" w:hAnsi="Tahoma" w:cs="Tahoma"/>
        </w:rPr>
        <w:t>w 2021 roku - 276 000 zł,</w:t>
      </w:r>
    </w:p>
    <w:p w:rsidR="00BF79E3" w:rsidRDefault="00BF79E3" w:rsidP="00BF79E3">
      <w:pPr>
        <w:pStyle w:val="Akapitzlist"/>
        <w:numPr>
          <w:ilvl w:val="0"/>
          <w:numId w:val="61"/>
        </w:numPr>
        <w:spacing w:after="0" w:line="360" w:lineRule="auto"/>
        <w:ind w:left="1145" w:hanging="357"/>
        <w:jc w:val="both"/>
        <w:rPr>
          <w:rFonts w:ascii="Tahoma" w:hAnsi="Tahoma" w:cs="Tahoma"/>
        </w:rPr>
      </w:pPr>
      <w:r>
        <w:rPr>
          <w:rFonts w:ascii="Tahoma" w:hAnsi="Tahoma" w:cs="Tahoma"/>
        </w:rPr>
        <w:t>w 2022 roku - 276 000 zł,</w:t>
      </w:r>
    </w:p>
    <w:p w:rsidR="00BF79E3" w:rsidRDefault="00BF79E3" w:rsidP="00BF79E3">
      <w:pPr>
        <w:pStyle w:val="Akapitzlist"/>
        <w:numPr>
          <w:ilvl w:val="0"/>
          <w:numId w:val="61"/>
        </w:numPr>
        <w:spacing w:after="0" w:line="360" w:lineRule="auto"/>
        <w:ind w:left="1145" w:hanging="357"/>
        <w:jc w:val="both"/>
        <w:rPr>
          <w:rFonts w:ascii="Tahoma" w:hAnsi="Tahoma" w:cs="Tahoma"/>
        </w:rPr>
      </w:pPr>
      <w:r>
        <w:rPr>
          <w:rFonts w:ascii="Tahoma" w:hAnsi="Tahoma" w:cs="Tahoma"/>
        </w:rPr>
        <w:t>w 2023 roku - 276 000 zł,</w:t>
      </w:r>
    </w:p>
    <w:p w:rsidR="00BF79E3" w:rsidRDefault="00BF79E3" w:rsidP="00BF79E3">
      <w:pPr>
        <w:pStyle w:val="Akapitzlist"/>
        <w:numPr>
          <w:ilvl w:val="0"/>
          <w:numId w:val="61"/>
        </w:numPr>
        <w:spacing w:after="0" w:line="360" w:lineRule="auto"/>
        <w:ind w:left="1145" w:hanging="357"/>
        <w:jc w:val="both"/>
        <w:rPr>
          <w:rFonts w:ascii="Tahoma" w:hAnsi="Tahoma" w:cs="Tahoma"/>
        </w:rPr>
      </w:pPr>
      <w:r>
        <w:rPr>
          <w:rFonts w:ascii="Tahoma" w:hAnsi="Tahoma" w:cs="Tahoma"/>
        </w:rPr>
        <w:t>w 2024 roku - 276 000 zł,</w:t>
      </w:r>
    </w:p>
    <w:p w:rsidR="00BF79E3" w:rsidRDefault="00BF79E3" w:rsidP="00BF79E3">
      <w:pPr>
        <w:pStyle w:val="Akapitzlist"/>
        <w:numPr>
          <w:ilvl w:val="0"/>
          <w:numId w:val="61"/>
        </w:numPr>
        <w:spacing w:after="0" w:line="360" w:lineRule="auto"/>
        <w:ind w:left="1145" w:hanging="357"/>
        <w:jc w:val="both"/>
        <w:rPr>
          <w:rFonts w:ascii="Tahoma" w:hAnsi="Tahoma" w:cs="Tahoma"/>
        </w:rPr>
      </w:pPr>
      <w:r>
        <w:rPr>
          <w:rFonts w:ascii="Tahoma" w:hAnsi="Tahoma" w:cs="Tahoma"/>
        </w:rPr>
        <w:t>w 2025 roku - 276 000 zł,</w:t>
      </w:r>
    </w:p>
    <w:p w:rsidR="00BF79E3" w:rsidRDefault="00BF79E3" w:rsidP="00BF79E3">
      <w:pPr>
        <w:pStyle w:val="Akapitzlist"/>
        <w:numPr>
          <w:ilvl w:val="0"/>
          <w:numId w:val="61"/>
        </w:numPr>
        <w:spacing w:after="0" w:line="360" w:lineRule="auto"/>
        <w:ind w:left="1145" w:hanging="357"/>
        <w:jc w:val="both"/>
        <w:rPr>
          <w:rFonts w:ascii="Tahoma" w:hAnsi="Tahoma" w:cs="Tahoma"/>
        </w:rPr>
      </w:pPr>
      <w:r>
        <w:rPr>
          <w:rFonts w:ascii="Tahoma" w:hAnsi="Tahoma" w:cs="Tahoma"/>
        </w:rPr>
        <w:t>w 2026 roku - 276 000 zł,</w:t>
      </w:r>
    </w:p>
    <w:p w:rsidR="00BF79E3" w:rsidRPr="009B7F0F" w:rsidRDefault="00BF79E3" w:rsidP="00BF79E3">
      <w:pPr>
        <w:pStyle w:val="Akapitzlist"/>
        <w:numPr>
          <w:ilvl w:val="0"/>
          <w:numId w:val="61"/>
        </w:numPr>
        <w:spacing w:after="0" w:line="360" w:lineRule="auto"/>
        <w:ind w:left="1145" w:hanging="357"/>
        <w:jc w:val="both"/>
        <w:rPr>
          <w:rFonts w:ascii="Tahoma" w:hAnsi="Tahoma" w:cs="Tahoma"/>
        </w:rPr>
      </w:pPr>
      <w:r>
        <w:rPr>
          <w:rFonts w:ascii="Tahoma" w:hAnsi="Tahoma" w:cs="Tahoma"/>
        </w:rPr>
        <w:t>w 2027 roku - 276 000 zł.</w:t>
      </w:r>
    </w:p>
    <w:p w:rsidR="00DD5693" w:rsidRPr="00DD5693" w:rsidRDefault="001C0C82" w:rsidP="00DD5693">
      <w:pPr>
        <w:pStyle w:val="Akapitzlist"/>
        <w:numPr>
          <w:ilvl w:val="1"/>
          <w:numId w:val="53"/>
        </w:numPr>
        <w:spacing w:after="0" w:line="360" w:lineRule="auto"/>
        <w:ind w:left="709"/>
        <w:jc w:val="both"/>
        <w:rPr>
          <w:rFonts w:ascii="Tahoma" w:hAnsi="Tahoma" w:cs="Tahoma"/>
          <w:color w:val="FF0000"/>
        </w:rPr>
      </w:pPr>
      <w:r w:rsidRPr="00DD5693">
        <w:rPr>
          <w:rFonts w:ascii="Tahoma" w:hAnsi="Tahoma" w:cs="Tahoma"/>
          <w:b/>
        </w:rPr>
        <w:t xml:space="preserve">Odsetki od kredytu – </w:t>
      </w:r>
      <w:r w:rsidRPr="00DD5693">
        <w:rPr>
          <w:rFonts w:ascii="Tahoma" w:hAnsi="Tahoma" w:cs="Tahoma"/>
        </w:rPr>
        <w:t>odsetki naliczane w okresach miesięcznych od kwoty zadłużenia, począwszy od pierwszego do ostatniego dnia miesiąca</w:t>
      </w:r>
      <w:r w:rsidR="00DD5693">
        <w:rPr>
          <w:rFonts w:ascii="Tahoma" w:hAnsi="Tahoma" w:cs="Tahoma"/>
        </w:rPr>
        <w:t>,</w:t>
      </w:r>
      <w:r w:rsidRPr="00DD5693">
        <w:rPr>
          <w:rFonts w:ascii="Tahoma" w:hAnsi="Tahoma" w:cs="Tahoma"/>
        </w:rPr>
        <w:t xml:space="preserve"> za które są naliczane, płatne będą do </w:t>
      </w:r>
      <w:r w:rsidR="006C10E6">
        <w:rPr>
          <w:rFonts w:ascii="Tahoma" w:hAnsi="Tahoma" w:cs="Tahoma"/>
        </w:rPr>
        <w:t>1</w:t>
      </w:r>
      <w:r w:rsidRPr="00DD5693">
        <w:rPr>
          <w:rFonts w:ascii="Tahoma" w:hAnsi="Tahoma" w:cs="Tahoma"/>
        </w:rPr>
        <w:t xml:space="preserve"> dnia każdego miesiąca następującego po miesiącu</w:t>
      </w:r>
      <w:r w:rsidR="00DD5693">
        <w:rPr>
          <w:rFonts w:ascii="Tahoma" w:hAnsi="Tahoma" w:cs="Tahoma"/>
        </w:rPr>
        <w:t>,</w:t>
      </w:r>
      <w:r w:rsidRPr="00DD5693">
        <w:rPr>
          <w:rFonts w:ascii="Tahoma" w:hAnsi="Tahoma" w:cs="Tahoma"/>
        </w:rPr>
        <w:t xml:space="preserve"> </w:t>
      </w:r>
      <w:r w:rsidR="000E7728">
        <w:rPr>
          <w:rFonts w:ascii="Tahoma" w:hAnsi="Tahoma" w:cs="Tahoma"/>
        </w:rPr>
        <w:br/>
      </w:r>
      <w:r w:rsidRPr="00DD5693">
        <w:rPr>
          <w:rFonts w:ascii="Tahoma" w:hAnsi="Tahoma" w:cs="Tahoma"/>
        </w:rPr>
        <w:t xml:space="preserve">za który nastąpiło naliczenie. </w:t>
      </w:r>
    </w:p>
    <w:p w:rsidR="00DD5693" w:rsidRPr="00DD5693" w:rsidRDefault="001C0C82" w:rsidP="00DD5693">
      <w:pPr>
        <w:pStyle w:val="Akapitzlist"/>
        <w:numPr>
          <w:ilvl w:val="1"/>
          <w:numId w:val="53"/>
        </w:numPr>
        <w:spacing w:after="0" w:line="360" w:lineRule="auto"/>
        <w:ind w:left="709"/>
        <w:jc w:val="both"/>
        <w:rPr>
          <w:rFonts w:ascii="Tahoma" w:hAnsi="Tahoma" w:cs="Tahoma"/>
          <w:color w:val="FF0000"/>
        </w:rPr>
      </w:pPr>
      <w:r w:rsidRPr="00DD5693">
        <w:rPr>
          <w:rFonts w:ascii="Tahoma" w:hAnsi="Tahoma" w:cs="Tahoma"/>
          <w:b/>
        </w:rPr>
        <w:t>Zabezpieczenie kredytu</w:t>
      </w:r>
      <w:r w:rsidRPr="00DD5693">
        <w:rPr>
          <w:rFonts w:ascii="Tahoma" w:hAnsi="Tahoma" w:cs="Tahoma"/>
        </w:rPr>
        <w:t>: weksel in blanco wraz z deklaracją wekslową podpisany przez Burmistrza wraz z kontrasygnata Skarbnika.</w:t>
      </w:r>
      <w:r w:rsidR="00DD5693">
        <w:rPr>
          <w:rFonts w:ascii="Tahoma" w:hAnsi="Tahoma" w:cs="Tahoma"/>
        </w:rPr>
        <w:t xml:space="preserve"> </w:t>
      </w:r>
      <w:r w:rsidRPr="00DD5693">
        <w:rPr>
          <w:rFonts w:ascii="Tahoma" w:hAnsi="Tahoma" w:cs="Tahoma"/>
        </w:rPr>
        <w:t>Zamawiający dopuszcza możliwość złożenia oświadczenia o poddaniu się egzekucji zgodnie z art. 97 Prawa bankowego do wysokości 200% kwoty kredytu. Oświadczenie o poddaniu się egzekucji zostanie podpisane przez Burmistrza wraz z kontrasygnatą Skarbnika.</w:t>
      </w:r>
    </w:p>
    <w:p w:rsidR="00DD5693" w:rsidRPr="00DD5693" w:rsidRDefault="001C0C82" w:rsidP="00DD5693">
      <w:pPr>
        <w:pStyle w:val="Akapitzlist"/>
        <w:numPr>
          <w:ilvl w:val="1"/>
          <w:numId w:val="53"/>
        </w:numPr>
        <w:spacing w:after="0" w:line="360" w:lineRule="auto"/>
        <w:ind w:left="709"/>
        <w:jc w:val="both"/>
        <w:rPr>
          <w:rFonts w:ascii="Tahoma" w:hAnsi="Tahoma" w:cs="Tahoma"/>
          <w:color w:val="FF0000"/>
        </w:rPr>
      </w:pPr>
      <w:r w:rsidRPr="00DD5693">
        <w:rPr>
          <w:rFonts w:ascii="Tahoma" w:hAnsi="Tahoma" w:cs="Tahoma"/>
        </w:rPr>
        <w:lastRenderedPageBreak/>
        <w:t>Zamawiający nie przewiduje ponoszenia kosztów (prowizji i opłat bankowych) związanych z obsługą kredytu innych niż prowizja od udzielonego kredytu oraz oprocentowania kredytu opartego na zaoferowanej przez Bank stawce. Zamawiający nie przewiduje ponoszenia kosztów związanych z ewentualną zmianą postanowień umowy z Bankiem Kredytującym.</w:t>
      </w:r>
    </w:p>
    <w:p w:rsidR="00DD5693" w:rsidRPr="00DD5693" w:rsidRDefault="001C0C82" w:rsidP="00DD5693">
      <w:pPr>
        <w:pStyle w:val="Akapitzlist"/>
        <w:numPr>
          <w:ilvl w:val="1"/>
          <w:numId w:val="53"/>
        </w:numPr>
        <w:spacing w:after="0" w:line="360" w:lineRule="auto"/>
        <w:ind w:left="709"/>
        <w:jc w:val="both"/>
        <w:rPr>
          <w:rFonts w:ascii="Tahoma" w:hAnsi="Tahoma" w:cs="Tahoma"/>
          <w:color w:val="FF0000"/>
        </w:rPr>
      </w:pPr>
      <w:r w:rsidRPr="00DD5693">
        <w:rPr>
          <w:rFonts w:ascii="Tahoma" w:hAnsi="Tahoma" w:cs="Tahoma"/>
        </w:rPr>
        <w:t xml:space="preserve">Prowizja Banku od udzielanego kredytu nie może przekroczyć 1,0 % kwoty zaciąganego kredytu. </w:t>
      </w:r>
    </w:p>
    <w:p w:rsidR="00DD5693" w:rsidRPr="00DD5693" w:rsidRDefault="001C0C82" w:rsidP="00DD5693">
      <w:pPr>
        <w:pStyle w:val="Akapitzlist"/>
        <w:numPr>
          <w:ilvl w:val="1"/>
          <w:numId w:val="53"/>
        </w:numPr>
        <w:spacing w:after="0" w:line="360" w:lineRule="auto"/>
        <w:ind w:left="709"/>
        <w:jc w:val="both"/>
        <w:rPr>
          <w:rFonts w:ascii="Tahoma" w:hAnsi="Tahoma" w:cs="Tahoma"/>
          <w:color w:val="FF0000"/>
        </w:rPr>
      </w:pPr>
      <w:r w:rsidRPr="00DD5693">
        <w:rPr>
          <w:rFonts w:ascii="Tahoma" w:hAnsi="Tahoma" w:cs="Tahoma"/>
        </w:rPr>
        <w:t xml:space="preserve">Prowizja określona w % od kwoty wykorzystanego kredytu, będzie płatna </w:t>
      </w:r>
      <w:r w:rsidR="000E7728">
        <w:rPr>
          <w:rFonts w:ascii="Tahoma" w:hAnsi="Tahoma" w:cs="Tahoma"/>
        </w:rPr>
        <w:br/>
      </w:r>
      <w:r w:rsidRPr="00DD5693">
        <w:rPr>
          <w:rFonts w:ascii="Tahoma" w:hAnsi="Tahoma" w:cs="Tahoma"/>
        </w:rPr>
        <w:t>w terminie uruch</w:t>
      </w:r>
      <w:r w:rsidR="00DD5693">
        <w:rPr>
          <w:rFonts w:ascii="Tahoma" w:hAnsi="Tahoma" w:cs="Tahoma"/>
        </w:rPr>
        <w:t>a</w:t>
      </w:r>
      <w:r w:rsidRPr="00DD5693">
        <w:rPr>
          <w:rFonts w:ascii="Tahoma" w:hAnsi="Tahoma" w:cs="Tahoma"/>
        </w:rPr>
        <w:t>mi</w:t>
      </w:r>
      <w:r w:rsidR="00DD5693">
        <w:rPr>
          <w:rFonts w:ascii="Tahoma" w:hAnsi="Tahoma" w:cs="Tahoma"/>
        </w:rPr>
        <w:t>a</w:t>
      </w:r>
      <w:r w:rsidRPr="00DD5693">
        <w:rPr>
          <w:rFonts w:ascii="Tahoma" w:hAnsi="Tahoma" w:cs="Tahoma"/>
        </w:rPr>
        <w:t>nia transz kredytu.</w:t>
      </w:r>
    </w:p>
    <w:p w:rsidR="00DD5693" w:rsidRPr="00DD5693" w:rsidRDefault="001C0C82" w:rsidP="00DD5693">
      <w:pPr>
        <w:pStyle w:val="Akapitzlist"/>
        <w:numPr>
          <w:ilvl w:val="1"/>
          <w:numId w:val="53"/>
        </w:numPr>
        <w:spacing w:after="0" w:line="360" w:lineRule="auto"/>
        <w:ind w:left="709"/>
        <w:jc w:val="both"/>
        <w:rPr>
          <w:rFonts w:ascii="Tahoma" w:hAnsi="Tahoma" w:cs="Tahoma"/>
          <w:color w:val="FF0000"/>
        </w:rPr>
      </w:pPr>
      <w:r w:rsidRPr="00DD5693">
        <w:rPr>
          <w:rFonts w:ascii="Tahoma" w:hAnsi="Tahoma" w:cs="Tahoma"/>
        </w:rPr>
        <w:t xml:space="preserve">Bank Kredytujący nalicza prowizję tylko od kwoty wykorzystanego kredytu i nie pobiera prowizji ani innych opłat od kwoty kredytu, który nie został wykorzystany przez Zamawiającego. </w:t>
      </w:r>
    </w:p>
    <w:p w:rsidR="00DD5693" w:rsidRPr="00DD5693" w:rsidRDefault="001C0C82" w:rsidP="00DD5693">
      <w:pPr>
        <w:pStyle w:val="Akapitzlist"/>
        <w:numPr>
          <w:ilvl w:val="1"/>
          <w:numId w:val="53"/>
        </w:numPr>
        <w:spacing w:after="0" w:line="360" w:lineRule="auto"/>
        <w:ind w:left="709"/>
        <w:jc w:val="both"/>
        <w:rPr>
          <w:rFonts w:ascii="Tahoma" w:hAnsi="Tahoma" w:cs="Tahoma"/>
          <w:color w:val="FF0000"/>
        </w:rPr>
      </w:pPr>
      <w:r w:rsidRPr="00DD5693">
        <w:rPr>
          <w:rFonts w:ascii="Tahoma" w:hAnsi="Tahoma" w:cs="Tahoma"/>
        </w:rPr>
        <w:t xml:space="preserve">Zamawiający zastrzega sobie prawo wcześniejszej spłaty kredytu lub jego części bez pobierania przez Bank prowizji i opłat. </w:t>
      </w:r>
    </w:p>
    <w:p w:rsidR="001C0C82" w:rsidRPr="00DD5693" w:rsidRDefault="001C0C82" w:rsidP="00DD5693">
      <w:pPr>
        <w:pStyle w:val="Akapitzlist"/>
        <w:numPr>
          <w:ilvl w:val="1"/>
          <w:numId w:val="53"/>
        </w:numPr>
        <w:spacing w:after="0" w:line="360" w:lineRule="auto"/>
        <w:ind w:left="709"/>
        <w:jc w:val="both"/>
        <w:rPr>
          <w:rFonts w:ascii="Tahoma" w:hAnsi="Tahoma" w:cs="Tahoma"/>
          <w:color w:val="FF0000"/>
        </w:rPr>
      </w:pPr>
      <w:r w:rsidRPr="00DD5693">
        <w:rPr>
          <w:rFonts w:ascii="Tahoma" w:hAnsi="Tahoma" w:cs="Tahoma"/>
        </w:rPr>
        <w:t xml:space="preserve">Oprocentowanie kredytu będzie zmienne oparte o stawkę WIBOR 1M powiększoną o marżę banku. Marża banku przez cały okres kredytowania jest stała. Stawka WIBOR </w:t>
      </w:r>
      <w:smartTag w:uri="urn:schemas-microsoft-com:office:smarttags" w:element="metricconverter">
        <w:smartTagPr>
          <w:attr w:name="ProductID" w:val="1 M"/>
        </w:smartTagPr>
        <w:r w:rsidRPr="00DD5693">
          <w:rPr>
            <w:rFonts w:ascii="Tahoma" w:hAnsi="Tahoma" w:cs="Tahoma"/>
          </w:rPr>
          <w:t>1 M</w:t>
        </w:r>
      </w:smartTag>
      <w:r w:rsidRPr="00DD5693">
        <w:rPr>
          <w:rFonts w:ascii="Tahoma" w:hAnsi="Tahoma" w:cs="Tahoma"/>
        </w:rPr>
        <w:t xml:space="preserve"> na dany okres odsetkowy będzie ustalana na podstawie notowania </w:t>
      </w:r>
      <w:r w:rsidR="000E7728">
        <w:rPr>
          <w:rFonts w:ascii="Tahoma" w:hAnsi="Tahoma" w:cs="Tahoma"/>
        </w:rPr>
        <w:br/>
      </w:r>
      <w:r w:rsidRPr="00DD5693">
        <w:rPr>
          <w:rFonts w:ascii="Tahoma" w:hAnsi="Tahoma" w:cs="Tahoma"/>
        </w:rPr>
        <w:t xml:space="preserve">z miesiąca poprzedzającym okres odsetkowy na dzień ustalony przez Bank składający ofertę (dzień z którego będzie pochodzić notowanie stawki WIBOR 1M określa </w:t>
      </w:r>
      <w:r w:rsidR="00DD5693" w:rsidRPr="00DD5693">
        <w:rPr>
          <w:rFonts w:ascii="Tahoma" w:hAnsi="Tahoma" w:cs="Tahoma"/>
        </w:rPr>
        <w:t>Wykonawca</w:t>
      </w:r>
      <w:r w:rsidRPr="00DD5693">
        <w:rPr>
          <w:rFonts w:ascii="Tahoma" w:hAnsi="Tahoma" w:cs="Tahoma"/>
        </w:rPr>
        <w:t xml:space="preserve"> w ofercie). </w:t>
      </w:r>
    </w:p>
    <w:p w:rsidR="001C0C82" w:rsidRPr="00786A45" w:rsidRDefault="001C0C82" w:rsidP="000E7728">
      <w:pPr>
        <w:spacing w:line="360" w:lineRule="auto"/>
        <w:jc w:val="both"/>
        <w:rPr>
          <w:rFonts w:ascii="Tahoma" w:hAnsi="Tahoma" w:cs="Tahoma"/>
          <w:color w:val="FF0000"/>
          <w:sz w:val="22"/>
          <w:szCs w:val="22"/>
          <w:highlight w:val="yellow"/>
        </w:rPr>
      </w:pPr>
    </w:p>
    <w:p w:rsidR="001C0C82" w:rsidRPr="00896FD9" w:rsidRDefault="00742606" w:rsidP="00493C1B">
      <w:pPr>
        <w:shd w:val="clear" w:color="auto" w:fill="FFFFFF"/>
        <w:spacing w:line="360" w:lineRule="auto"/>
        <w:ind w:left="1134" w:hanging="708"/>
        <w:jc w:val="both"/>
        <w:rPr>
          <w:rFonts w:ascii="Tahoma" w:hAnsi="Tahoma" w:cs="Tahoma"/>
          <w:b/>
          <w:sz w:val="22"/>
          <w:szCs w:val="22"/>
        </w:rPr>
      </w:pPr>
      <w:r>
        <w:rPr>
          <w:rFonts w:ascii="Tahoma" w:hAnsi="Tahoma" w:cs="Tahoma"/>
          <w:b/>
          <w:sz w:val="22"/>
          <w:szCs w:val="22"/>
        </w:rPr>
        <w:t>XX</w:t>
      </w:r>
      <w:r w:rsidR="001C0C82" w:rsidRPr="00896FD9">
        <w:rPr>
          <w:rFonts w:ascii="Tahoma" w:hAnsi="Tahoma" w:cs="Tahoma"/>
          <w:b/>
          <w:sz w:val="22"/>
          <w:szCs w:val="22"/>
        </w:rPr>
        <w:t>. Sposób porozumiewania się Zamawiającego z Wykonawcami.</w:t>
      </w:r>
    </w:p>
    <w:p w:rsidR="001C0C82" w:rsidRPr="001E5112" w:rsidRDefault="001C0C82" w:rsidP="00493C1B">
      <w:pPr>
        <w:shd w:val="clear" w:color="auto" w:fill="FFFFFF"/>
        <w:spacing w:line="360" w:lineRule="auto"/>
        <w:ind w:left="360"/>
        <w:jc w:val="both"/>
        <w:rPr>
          <w:rFonts w:ascii="Tahoma" w:hAnsi="Tahoma" w:cs="Tahoma"/>
          <w:sz w:val="22"/>
          <w:szCs w:val="22"/>
        </w:rPr>
      </w:pPr>
    </w:p>
    <w:p w:rsidR="001C0C82" w:rsidRPr="001E5112" w:rsidRDefault="001C0C82" w:rsidP="00493C1B">
      <w:pPr>
        <w:numPr>
          <w:ilvl w:val="0"/>
          <w:numId w:val="58"/>
        </w:numPr>
        <w:shd w:val="clear" w:color="auto" w:fill="FFFFFF"/>
        <w:spacing w:line="360" w:lineRule="auto"/>
        <w:jc w:val="both"/>
        <w:rPr>
          <w:rFonts w:ascii="Tahoma" w:hAnsi="Tahoma" w:cs="Tahoma"/>
          <w:sz w:val="22"/>
          <w:szCs w:val="22"/>
        </w:rPr>
      </w:pPr>
      <w:r w:rsidRPr="001E5112">
        <w:rPr>
          <w:rFonts w:ascii="Tahoma" w:hAnsi="Tahoma" w:cs="Tahoma"/>
          <w:sz w:val="22"/>
          <w:szCs w:val="22"/>
        </w:rPr>
        <w:t>W niniejszym postępowaniu oświadczenia, zawiadomienia oraz informacje Zamawiający i Wykonawcy przekazują faksem, e-mail z zastrzeżeniem pkt.</w:t>
      </w:r>
      <w:r w:rsidR="001A3D64">
        <w:rPr>
          <w:rFonts w:ascii="Tahoma" w:hAnsi="Tahoma" w:cs="Tahoma"/>
          <w:sz w:val="22"/>
          <w:szCs w:val="22"/>
        </w:rPr>
        <w:t xml:space="preserve"> </w:t>
      </w:r>
      <w:r w:rsidRPr="001E5112">
        <w:rPr>
          <w:rFonts w:ascii="Tahoma" w:hAnsi="Tahoma" w:cs="Tahoma"/>
          <w:sz w:val="22"/>
          <w:szCs w:val="22"/>
        </w:rPr>
        <w:t>2</w:t>
      </w:r>
      <w:r w:rsidR="00C5026D">
        <w:rPr>
          <w:rFonts w:ascii="Tahoma" w:hAnsi="Tahoma" w:cs="Tahoma"/>
          <w:sz w:val="22"/>
          <w:szCs w:val="22"/>
        </w:rPr>
        <w:t>.</w:t>
      </w:r>
    </w:p>
    <w:p w:rsidR="001C0C82" w:rsidRPr="00896FD9" w:rsidRDefault="001C0C82" w:rsidP="00493C1B">
      <w:pPr>
        <w:numPr>
          <w:ilvl w:val="0"/>
          <w:numId w:val="58"/>
        </w:numPr>
        <w:shd w:val="clear" w:color="auto" w:fill="FFFFFF"/>
        <w:spacing w:line="360" w:lineRule="auto"/>
        <w:jc w:val="both"/>
        <w:rPr>
          <w:rFonts w:ascii="Tahoma" w:hAnsi="Tahoma" w:cs="Tahoma"/>
          <w:sz w:val="22"/>
          <w:szCs w:val="22"/>
        </w:rPr>
      </w:pPr>
      <w:r w:rsidRPr="001E5112">
        <w:rPr>
          <w:rFonts w:ascii="Tahoma" w:hAnsi="Tahoma" w:cs="Tahoma"/>
          <w:sz w:val="22"/>
          <w:szCs w:val="22"/>
        </w:rPr>
        <w:t xml:space="preserve">Forma pisemna zastrzeżona jest do złożenia oferty wraz załącznikami, w tym oświadczenia i dokumenty potwierdzające spełnianie warunków udziału </w:t>
      </w:r>
      <w:r w:rsidR="000E7728">
        <w:rPr>
          <w:rFonts w:ascii="Tahoma" w:hAnsi="Tahoma" w:cs="Tahoma"/>
          <w:sz w:val="22"/>
          <w:szCs w:val="22"/>
        </w:rPr>
        <w:br/>
      </w:r>
      <w:r w:rsidRPr="001E5112">
        <w:rPr>
          <w:rFonts w:ascii="Tahoma" w:hAnsi="Tahoma" w:cs="Tahoma"/>
          <w:sz w:val="22"/>
          <w:szCs w:val="22"/>
        </w:rPr>
        <w:t>postępowaniu oraz pełnomocnictwa.</w:t>
      </w:r>
    </w:p>
    <w:p w:rsidR="001C0C82" w:rsidRDefault="001C0C82" w:rsidP="00493C1B">
      <w:pPr>
        <w:numPr>
          <w:ilvl w:val="0"/>
          <w:numId w:val="58"/>
        </w:numPr>
        <w:shd w:val="clear" w:color="auto" w:fill="FFFFFF"/>
        <w:spacing w:line="360" w:lineRule="auto"/>
        <w:jc w:val="both"/>
        <w:rPr>
          <w:rFonts w:ascii="Tahoma" w:hAnsi="Tahoma" w:cs="Tahoma"/>
          <w:sz w:val="22"/>
          <w:szCs w:val="22"/>
        </w:rPr>
      </w:pPr>
      <w:r w:rsidRPr="00896FD9">
        <w:rPr>
          <w:rFonts w:ascii="Tahoma" w:hAnsi="Tahoma" w:cs="Tahoma"/>
          <w:sz w:val="22"/>
          <w:szCs w:val="22"/>
        </w:rPr>
        <w:t>Korespondencję związaną z niniejszym postępowaniem należy kier</w:t>
      </w:r>
      <w:r w:rsidR="00896FD9" w:rsidRPr="00896FD9">
        <w:rPr>
          <w:rFonts w:ascii="Tahoma" w:hAnsi="Tahoma" w:cs="Tahoma"/>
          <w:sz w:val="22"/>
          <w:szCs w:val="22"/>
        </w:rPr>
        <w:t xml:space="preserve">ować na nr faksu Zamawiającego </w:t>
      </w:r>
      <w:r w:rsidR="00896FD9">
        <w:rPr>
          <w:rFonts w:ascii="Tahoma" w:hAnsi="Tahoma" w:cs="Tahoma"/>
          <w:sz w:val="22"/>
          <w:szCs w:val="22"/>
        </w:rPr>
        <w:t>55 244 06 61</w:t>
      </w:r>
      <w:r w:rsidRPr="00896FD9">
        <w:rPr>
          <w:rFonts w:ascii="Tahoma" w:hAnsi="Tahoma" w:cs="Tahoma"/>
          <w:sz w:val="22"/>
          <w:szCs w:val="22"/>
        </w:rPr>
        <w:t xml:space="preserve">, oraz na adres mailowy: </w:t>
      </w:r>
      <w:r w:rsidR="00896FD9">
        <w:rPr>
          <w:rFonts w:ascii="Tahoma" w:hAnsi="Tahoma" w:cs="Tahoma"/>
          <w:sz w:val="22"/>
          <w:szCs w:val="22"/>
        </w:rPr>
        <w:t>budownictwo</w:t>
      </w:r>
      <w:r w:rsidRPr="00896FD9">
        <w:rPr>
          <w:rFonts w:ascii="Tahoma" w:hAnsi="Tahoma" w:cs="Tahoma"/>
          <w:sz w:val="22"/>
          <w:szCs w:val="22"/>
        </w:rPr>
        <w:t>@</w:t>
      </w:r>
      <w:r w:rsidR="00896FD9">
        <w:rPr>
          <w:rFonts w:ascii="Tahoma" w:hAnsi="Tahoma" w:cs="Tahoma"/>
          <w:sz w:val="22"/>
          <w:szCs w:val="22"/>
        </w:rPr>
        <w:t>frombork</w:t>
      </w:r>
      <w:r w:rsidRPr="00896FD9">
        <w:rPr>
          <w:rFonts w:ascii="Tahoma" w:hAnsi="Tahoma" w:cs="Tahoma"/>
          <w:sz w:val="22"/>
          <w:szCs w:val="22"/>
        </w:rPr>
        <w:t>.pl</w:t>
      </w:r>
      <w:r w:rsidR="00C5026D">
        <w:rPr>
          <w:rFonts w:ascii="Tahoma" w:hAnsi="Tahoma" w:cs="Tahoma"/>
          <w:sz w:val="22"/>
          <w:szCs w:val="22"/>
        </w:rPr>
        <w:t>.</w:t>
      </w:r>
    </w:p>
    <w:p w:rsidR="000235A3" w:rsidRPr="00896FD9" w:rsidRDefault="000235A3" w:rsidP="000235A3">
      <w:pPr>
        <w:shd w:val="clear" w:color="auto" w:fill="FFFFFF"/>
        <w:spacing w:line="360" w:lineRule="auto"/>
        <w:ind w:left="720"/>
        <w:jc w:val="both"/>
        <w:rPr>
          <w:rFonts w:ascii="Tahoma" w:hAnsi="Tahoma" w:cs="Tahoma"/>
          <w:sz w:val="22"/>
          <w:szCs w:val="22"/>
        </w:rPr>
      </w:pPr>
    </w:p>
    <w:p w:rsidR="001C0C82" w:rsidRPr="00493C1B" w:rsidRDefault="001C0C82" w:rsidP="00493C1B">
      <w:pPr>
        <w:shd w:val="clear" w:color="auto" w:fill="FFFFFF"/>
        <w:spacing w:line="360" w:lineRule="auto"/>
        <w:ind w:left="1134" w:hanging="708"/>
        <w:jc w:val="both"/>
        <w:rPr>
          <w:rFonts w:ascii="Tahoma" w:hAnsi="Tahoma" w:cs="Tahoma"/>
          <w:b/>
          <w:sz w:val="22"/>
          <w:szCs w:val="22"/>
        </w:rPr>
      </w:pPr>
      <w:r w:rsidRPr="00493C1B">
        <w:rPr>
          <w:rFonts w:ascii="Tahoma" w:hAnsi="Tahoma" w:cs="Tahoma"/>
          <w:b/>
          <w:sz w:val="22"/>
          <w:szCs w:val="22"/>
        </w:rPr>
        <w:t>XXI. Zmiany postanowień zawartej umowy.</w:t>
      </w:r>
    </w:p>
    <w:p w:rsidR="001C0C82" w:rsidRPr="001E5112" w:rsidRDefault="001C0C82" w:rsidP="00493C1B">
      <w:pPr>
        <w:shd w:val="clear" w:color="auto" w:fill="FFFFFF"/>
        <w:spacing w:line="360" w:lineRule="auto"/>
        <w:jc w:val="both"/>
        <w:rPr>
          <w:rFonts w:ascii="Tahoma" w:hAnsi="Tahoma" w:cs="Tahoma"/>
          <w:b/>
          <w:sz w:val="22"/>
          <w:szCs w:val="22"/>
        </w:rPr>
      </w:pPr>
    </w:p>
    <w:p w:rsidR="001C0C82" w:rsidRPr="001E5112" w:rsidRDefault="001C0C82" w:rsidP="00493C1B">
      <w:pPr>
        <w:shd w:val="clear" w:color="auto" w:fill="FFFFFF"/>
        <w:spacing w:line="360" w:lineRule="auto"/>
        <w:jc w:val="both"/>
        <w:rPr>
          <w:rFonts w:ascii="Tahoma" w:hAnsi="Tahoma" w:cs="Tahoma"/>
          <w:sz w:val="22"/>
          <w:szCs w:val="22"/>
        </w:rPr>
      </w:pPr>
      <w:r w:rsidRPr="001E5112">
        <w:rPr>
          <w:rFonts w:ascii="Tahoma" w:hAnsi="Tahoma" w:cs="Tahoma"/>
          <w:sz w:val="22"/>
          <w:szCs w:val="22"/>
        </w:rPr>
        <w:lastRenderedPageBreak/>
        <w:t xml:space="preserve">Zgodnie z art. 144 ust. 1 ustawy </w:t>
      </w:r>
      <w:proofErr w:type="spellStart"/>
      <w:r w:rsidRPr="001E5112">
        <w:rPr>
          <w:rFonts w:ascii="Tahoma" w:hAnsi="Tahoma" w:cs="Tahoma"/>
          <w:sz w:val="22"/>
          <w:szCs w:val="22"/>
        </w:rPr>
        <w:t>Pzp</w:t>
      </w:r>
      <w:proofErr w:type="spellEnd"/>
      <w:r w:rsidRPr="001E5112">
        <w:rPr>
          <w:rFonts w:ascii="Tahoma" w:hAnsi="Tahoma" w:cs="Tahoma"/>
          <w:sz w:val="22"/>
          <w:szCs w:val="22"/>
        </w:rPr>
        <w:t xml:space="preserve"> Zamawiający dopuszcza możliwość dokonywania nieistotnych zmian zawartej umowy w stosunku do treści oferty na podstawie, której dokonano wyboru Wykonawcy.</w:t>
      </w:r>
    </w:p>
    <w:p w:rsidR="001C0C82" w:rsidRPr="001E5112" w:rsidRDefault="001C0C82" w:rsidP="00493C1B">
      <w:pPr>
        <w:shd w:val="clear" w:color="auto" w:fill="FFFFFF"/>
        <w:spacing w:line="360" w:lineRule="auto"/>
        <w:ind w:left="720"/>
        <w:jc w:val="both"/>
        <w:rPr>
          <w:rFonts w:ascii="Tahoma" w:hAnsi="Tahoma" w:cs="Tahoma"/>
          <w:color w:val="00B050"/>
          <w:sz w:val="22"/>
          <w:szCs w:val="22"/>
        </w:rPr>
      </w:pPr>
    </w:p>
    <w:p w:rsidR="001C0C82" w:rsidRPr="00493C1B" w:rsidRDefault="001C0C82" w:rsidP="00493C1B">
      <w:pPr>
        <w:autoSpaceDE w:val="0"/>
        <w:autoSpaceDN w:val="0"/>
        <w:adjustRightInd w:val="0"/>
        <w:spacing w:line="360" w:lineRule="auto"/>
        <w:ind w:left="1134" w:hanging="708"/>
        <w:jc w:val="both"/>
        <w:rPr>
          <w:rFonts w:ascii="Tahoma" w:hAnsi="Tahoma" w:cs="Tahoma"/>
          <w:b/>
          <w:sz w:val="22"/>
          <w:szCs w:val="22"/>
        </w:rPr>
      </w:pPr>
      <w:r w:rsidRPr="00493C1B">
        <w:rPr>
          <w:rFonts w:ascii="Tahoma" w:hAnsi="Tahoma" w:cs="Tahoma"/>
          <w:b/>
          <w:sz w:val="22"/>
          <w:szCs w:val="22"/>
        </w:rPr>
        <w:t>XX</w:t>
      </w:r>
      <w:r w:rsidR="00742606">
        <w:rPr>
          <w:rFonts w:ascii="Tahoma" w:hAnsi="Tahoma" w:cs="Tahoma"/>
          <w:b/>
          <w:sz w:val="22"/>
          <w:szCs w:val="22"/>
        </w:rPr>
        <w:t>I</w:t>
      </w:r>
      <w:r w:rsidRPr="00493C1B">
        <w:rPr>
          <w:rFonts w:ascii="Tahoma" w:hAnsi="Tahoma" w:cs="Tahoma"/>
          <w:b/>
          <w:sz w:val="22"/>
          <w:szCs w:val="22"/>
        </w:rPr>
        <w:t>I.  Określenie części zamówienia, które nie mogą być powierzone podwykonawcom.</w:t>
      </w:r>
    </w:p>
    <w:p w:rsidR="00493C1B" w:rsidRDefault="00493C1B" w:rsidP="00493C1B">
      <w:pPr>
        <w:autoSpaceDE w:val="0"/>
        <w:autoSpaceDN w:val="0"/>
        <w:adjustRightInd w:val="0"/>
        <w:spacing w:line="360" w:lineRule="auto"/>
        <w:jc w:val="both"/>
        <w:rPr>
          <w:rFonts w:ascii="Tahoma" w:hAnsi="Tahoma" w:cs="Tahoma"/>
          <w:sz w:val="22"/>
          <w:szCs w:val="22"/>
        </w:rPr>
      </w:pPr>
    </w:p>
    <w:p w:rsidR="001C0C82" w:rsidRPr="001E5112" w:rsidRDefault="001C0C82" w:rsidP="00493C1B">
      <w:pPr>
        <w:autoSpaceDE w:val="0"/>
        <w:autoSpaceDN w:val="0"/>
        <w:adjustRightInd w:val="0"/>
        <w:spacing w:line="360" w:lineRule="auto"/>
        <w:jc w:val="both"/>
        <w:rPr>
          <w:rFonts w:ascii="Tahoma" w:hAnsi="Tahoma" w:cs="Tahoma"/>
          <w:sz w:val="22"/>
          <w:szCs w:val="22"/>
        </w:rPr>
      </w:pPr>
      <w:r w:rsidRPr="001E5112">
        <w:rPr>
          <w:rFonts w:ascii="Tahoma" w:hAnsi="Tahoma" w:cs="Tahoma"/>
          <w:sz w:val="22"/>
          <w:szCs w:val="22"/>
        </w:rPr>
        <w:t>Zamawiający zastrzega, że zamówienie nie może być powierzone podwykonawcom.</w:t>
      </w:r>
    </w:p>
    <w:p w:rsidR="001C0C82" w:rsidRPr="001E5112" w:rsidRDefault="001C0C82" w:rsidP="00493C1B">
      <w:pPr>
        <w:shd w:val="clear" w:color="auto" w:fill="FFFFFF"/>
        <w:spacing w:line="360" w:lineRule="auto"/>
        <w:jc w:val="both"/>
        <w:rPr>
          <w:rFonts w:ascii="Tahoma" w:hAnsi="Tahoma" w:cs="Tahoma"/>
          <w:color w:val="00B050"/>
          <w:sz w:val="22"/>
          <w:szCs w:val="22"/>
        </w:rPr>
      </w:pPr>
    </w:p>
    <w:p w:rsidR="001C0C82" w:rsidRPr="00984C57" w:rsidRDefault="001C0C82" w:rsidP="00984C57">
      <w:pPr>
        <w:shd w:val="clear" w:color="auto" w:fill="FFFFFF"/>
        <w:spacing w:line="360" w:lineRule="auto"/>
        <w:ind w:left="1134" w:hanging="708"/>
        <w:jc w:val="both"/>
        <w:rPr>
          <w:rFonts w:ascii="Tahoma" w:hAnsi="Tahoma" w:cs="Tahoma"/>
          <w:b/>
          <w:sz w:val="22"/>
          <w:szCs w:val="22"/>
        </w:rPr>
      </w:pPr>
      <w:r w:rsidRPr="00984C57">
        <w:rPr>
          <w:rFonts w:ascii="Tahoma" w:hAnsi="Tahoma" w:cs="Tahoma"/>
          <w:b/>
          <w:sz w:val="22"/>
          <w:szCs w:val="22"/>
        </w:rPr>
        <w:t>XX</w:t>
      </w:r>
      <w:r w:rsidR="00742606">
        <w:rPr>
          <w:rFonts w:ascii="Tahoma" w:hAnsi="Tahoma" w:cs="Tahoma"/>
          <w:b/>
          <w:sz w:val="22"/>
          <w:szCs w:val="22"/>
        </w:rPr>
        <w:t>III</w:t>
      </w:r>
      <w:r w:rsidRPr="00984C57">
        <w:rPr>
          <w:rFonts w:ascii="Tahoma" w:hAnsi="Tahoma" w:cs="Tahoma"/>
          <w:b/>
          <w:sz w:val="22"/>
          <w:szCs w:val="22"/>
        </w:rPr>
        <w:t>. Wykaz załączników do SIWZ .</w:t>
      </w:r>
    </w:p>
    <w:p w:rsidR="001C0C82" w:rsidRPr="001E5112" w:rsidRDefault="001C0C82" w:rsidP="00493C1B">
      <w:pPr>
        <w:shd w:val="clear" w:color="auto" w:fill="FFFFFF"/>
        <w:spacing w:line="360" w:lineRule="auto"/>
        <w:jc w:val="both"/>
        <w:rPr>
          <w:rFonts w:ascii="Tahoma" w:hAnsi="Tahoma" w:cs="Tahoma"/>
          <w:b/>
          <w:sz w:val="22"/>
          <w:szCs w:val="22"/>
          <w:u w:val="single"/>
        </w:rPr>
      </w:pPr>
    </w:p>
    <w:p w:rsidR="001C0C82" w:rsidRPr="001E5112" w:rsidRDefault="001C0C82" w:rsidP="00493C1B">
      <w:pPr>
        <w:shd w:val="clear" w:color="auto" w:fill="FFFFFF"/>
        <w:spacing w:line="360" w:lineRule="auto"/>
        <w:jc w:val="both"/>
        <w:rPr>
          <w:rFonts w:ascii="Tahoma" w:hAnsi="Tahoma" w:cs="Tahoma"/>
          <w:sz w:val="22"/>
          <w:szCs w:val="22"/>
        </w:rPr>
      </w:pPr>
      <w:r w:rsidRPr="001E5112">
        <w:rPr>
          <w:rFonts w:ascii="Tahoma" w:hAnsi="Tahoma" w:cs="Tahoma"/>
          <w:sz w:val="22"/>
          <w:szCs w:val="22"/>
        </w:rPr>
        <w:t>Załącznikami do niniejszej SIWZ są następujące wzory:</w:t>
      </w:r>
    </w:p>
    <w:p w:rsidR="001C0C82" w:rsidRPr="001E5112" w:rsidRDefault="001C0C82" w:rsidP="001C0C82">
      <w:pPr>
        <w:shd w:val="clear" w:color="auto" w:fill="FFFFFF"/>
        <w:ind w:left="720"/>
        <w:jc w:val="both"/>
        <w:rPr>
          <w:rFonts w:ascii="Tahoma" w:hAnsi="Tahoma" w:cs="Tahoma"/>
          <w:sz w:val="22"/>
          <w:szCs w:val="22"/>
        </w:rPr>
      </w:pPr>
    </w:p>
    <w:tbl>
      <w:tblPr>
        <w:tblW w:w="8646"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1C0C82" w:rsidRPr="001E5112" w:rsidTr="000E7728">
        <w:tc>
          <w:tcPr>
            <w:tcW w:w="567"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jc w:val="center"/>
              <w:rPr>
                <w:rFonts w:ascii="Tahoma" w:hAnsi="Tahoma" w:cs="Tahoma"/>
                <w:b/>
              </w:rPr>
            </w:pPr>
            <w:r w:rsidRPr="001E5112">
              <w:rPr>
                <w:rFonts w:ascii="Tahoma" w:hAnsi="Tahoma" w:cs="Tahoma"/>
                <w:b/>
                <w:sz w:val="22"/>
                <w:szCs w:val="22"/>
              </w:rPr>
              <w:t>Lp.</w:t>
            </w:r>
          </w:p>
        </w:tc>
        <w:tc>
          <w:tcPr>
            <w:tcW w:w="1701"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jc w:val="center"/>
              <w:rPr>
                <w:rFonts w:ascii="Tahoma" w:hAnsi="Tahoma" w:cs="Tahoma"/>
                <w:b/>
              </w:rPr>
            </w:pPr>
            <w:r w:rsidRPr="001E5112">
              <w:rPr>
                <w:rFonts w:ascii="Tahoma" w:hAnsi="Tahoma" w:cs="Tahoma"/>
                <w:b/>
                <w:sz w:val="22"/>
                <w:szCs w:val="22"/>
              </w:rPr>
              <w:t>Oznaczenie załącznika</w:t>
            </w:r>
          </w:p>
        </w:tc>
        <w:tc>
          <w:tcPr>
            <w:tcW w:w="6378"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jc w:val="center"/>
              <w:rPr>
                <w:rFonts w:ascii="Tahoma" w:hAnsi="Tahoma" w:cs="Tahoma"/>
                <w:b/>
              </w:rPr>
            </w:pPr>
            <w:r w:rsidRPr="001E5112">
              <w:rPr>
                <w:rFonts w:ascii="Tahoma" w:hAnsi="Tahoma" w:cs="Tahoma"/>
                <w:b/>
                <w:sz w:val="22"/>
                <w:szCs w:val="22"/>
              </w:rPr>
              <w:t>Nazwa Załącznika</w:t>
            </w:r>
          </w:p>
        </w:tc>
      </w:tr>
      <w:tr w:rsidR="001C0C82" w:rsidRPr="001E5112" w:rsidTr="000E7728">
        <w:tc>
          <w:tcPr>
            <w:tcW w:w="567"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jc w:val="center"/>
              <w:rPr>
                <w:rFonts w:ascii="Tahoma" w:hAnsi="Tahoma" w:cs="Tahoma"/>
              </w:rPr>
            </w:pPr>
            <w:r w:rsidRPr="001E5112">
              <w:rPr>
                <w:rFonts w:ascii="Tahoma" w:hAnsi="Tahoma" w:cs="Tahoma"/>
                <w:sz w:val="22"/>
                <w:szCs w:val="22"/>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jc w:val="center"/>
              <w:rPr>
                <w:rFonts w:ascii="Tahoma" w:hAnsi="Tahoma" w:cs="Tahoma"/>
              </w:rPr>
            </w:pPr>
            <w:r w:rsidRPr="001E5112">
              <w:rPr>
                <w:rFonts w:ascii="Tahoma" w:hAnsi="Tahoma" w:cs="Tahoma"/>
                <w:sz w:val="22"/>
                <w:szCs w:val="22"/>
              </w:rPr>
              <w:t>Załącznik Nr 1</w:t>
            </w:r>
          </w:p>
        </w:tc>
        <w:tc>
          <w:tcPr>
            <w:tcW w:w="6378"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rPr>
                <w:rFonts w:ascii="Tahoma" w:hAnsi="Tahoma" w:cs="Tahoma"/>
              </w:rPr>
            </w:pPr>
            <w:r w:rsidRPr="001E5112">
              <w:rPr>
                <w:rFonts w:ascii="Tahoma" w:hAnsi="Tahoma" w:cs="Tahoma"/>
                <w:sz w:val="22"/>
                <w:szCs w:val="22"/>
              </w:rPr>
              <w:t>Wzór Formularza Oferty.</w:t>
            </w:r>
          </w:p>
        </w:tc>
      </w:tr>
      <w:tr w:rsidR="001C0C82" w:rsidRPr="001E5112" w:rsidTr="000E7728">
        <w:tc>
          <w:tcPr>
            <w:tcW w:w="567"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jc w:val="center"/>
              <w:rPr>
                <w:rFonts w:ascii="Tahoma" w:hAnsi="Tahoma" w:cs="Tahoma"/>
              </w:rPr>
            </w:pPr>
            <w:r w:rsidRPr="001E5112">
              <w:rPr>
                <w:rFonts w:ascii="Tahoma" w:hAnsi="Tahoma" w:cs="Tahoma"/>
                <w:sz w:val="22"/>
                <w:szCs w:val="22"/>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jc w:val="center"/>
              <w:rPr>
                <w:rFonts w:ascii="Tahoma" w:hAnsi="Tahoma" w:cs="Tahoma"/>
              </w:rPr>
            </w:pPr>
            <w:r w:rsidRPr="001E5112">
              <w:rPr>
                <w:rFonts w:ascii="Tahoma" w:hAnsi="Tahoma" w:cs="Tahoma"/>
                <w:sz w:val="22"/>
                <w:szCs w:val="22"/>
              </w:rPr>
              <w:t>Załącznik Nr 2</w:t>
            </w:r>
          </w:p>
        </w:tc>
        <w:tc>
          <w:tcPr>
            <w:tcW w:w="6378"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rPr>
                <w:rFonts w:ascii="Tahoma" w:hAnsi="Tahoma" w:cs="Tahoma"/>
              </w:rPr>
            </w:pPr>
            <w:r w:rsidRPr="001E5112">
              <w:rPr>
                <w:rFonts w:ascii="Tahoma" w:hAnsi="Tahoma" w:cs="Tahoma"/>
                <w:sz w:val="22"/>
                <w:szCs w:val="22"/>
              </w:rPr>
              <w:t>Wzór oświadczenia o braku po</w:t>
            </w:r>
            <w:r w:rsidR="00984C57">
              <w:rPr>
                <w:rFonts w:ascii="Tahoma" w:hAnsi="Tahoma" w:cs="Tahoma"/>
                <w:sz w:val="22"/>
                <w:szCs w:val="22"/>
              </w:rPr>
              <w:t xml:space="preserve">dstaw do wykluczenia Wykonawcy </w:t>
            </w:r>
            <w:r w:rsidRPr="001E5112">
              <w:rPr>
                <w:rFonts w:ascii="Tahoma" w:hAnsi="Tahoma" w:cs="Tahoma"/>
                <w:sz w:val="22"/>
                <w:szCs w:val="22"/>
              </w:rPr>
              <w:t xml:space="preserve">z postępowania na podstawie art. 24 ust. 1. ustawy </w:t>
            </w:r>
            <w:proofErr w:type="spellStart"/>
            <w:r w:rsidRPr="001E5112">
              <w:rPr>
                <w:rFonts w:ascii="Tahoma" w:hAnsi="Tahoma" w:cs="Tahoma"/>
                <w:sz w:val="22"/>
                <w:szCs w:val="22"/>
              </w:rPr>
              <w:t>Pzp</w:t>
            </w:r>
            <w:proofErr w:type="spellEnd"/>
            <w:r w:rsidRPr="001E5112">
              <w:rPr>
                <w:rFonts w:ascii="Tahoma" w:hAnsi="Tahoma" w:cs="Tahoma"/>
                <w:sz w:val="22"/>
                <w:szCs w:val="22"/>
              </w:rPr>
              <w:t>.</w:t>
            </w:r>
          </w:p>
        </w:tc>
      </w:tr>
      <w:tr w:rsidR="001C0C82" w:rsidRPr="001E5112" w:rsidTr="000E7728">
        <w:tc>
          <w:tcPr>
            <w:tcW w:w="567"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jc w:val="center"/>
              <w:rPr>
                <w:rFonts w:ascii="Tahoma" w:hAnsi="Tahoma" w:cs="Tahoma"/>
              </w:rPr>
            </w:pPr>
            <w:r w:rsidRPr="001E5112">
              <w:rPr>
                <w:rFonts w:ascii="Tahoma" w:hAnsi="Tahoma" w:cs="Tahoma"/>
                <w:sz w:val="22"/>
                <w:szCs w:val="22"/>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jc w:val="center"/>
              <w:rPr>
                <w:rFonts w:ascii="Tahoma" w:hAnsi="Tahoma" w:cs="Tahoma"/>
              </w:rPr>
            </w:pPr>
            <w:r w:rsidRPr="001E5112">
              <w:rPr>
                <w:rFonts w:ascii="Tahoma" w:hAnsi="Tahoma" w:cs="Tahoma"/>
                <w:sz w:val="22"/>
                <w:szCs w:val="22"/>
              </w:rPr>
              <w:t>Załącznik Nr 3</w:t>
            </w:r>
          </w:p>
        </w:tc>
        <w:tc>
          <w:tcPr>
            <w:tcW w:w="6378"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rPr>
                <w:rFonts w:ascii="Tahoma" w:hAnsi="Tahoma" w:cs="Tahoma"/>
              </w:rPr>
            </w:pPr>
            <w:r w:rsidRPr="001E5112">
              <w:rPr>
                <w:rFonts w:ascii="Tahoma" w:hAnsi="Tahoma" w:cs="Tahoma"/>
                <w:sz w:val="22"/>
                <w:szCs w:val="22"/>
              </w:rPr>
              <w:t xml:space="preserve">Wzór oświadczenia Wykonawcy o spełnieniu warunków udziału </w:t>
            </w:r>
            <w:r w:rsidRPr="001E5112">
              <w:rPr>
                <w:rFonts w:ascii="Tahoma" w:hAnsi="Tahoma" w:cs="Tahoma"/>
                <w:sz w:val="22"/>
                <w:szCs w:val="22"/>
              </w:rPr>
              <w:br/>
              <w:t xml:space="preserve">w postępowaniu zgodnie z art. 22 ust. 1. ustawy </w:t>
            </w:r>
            <w:proofErr w:type="spellStart"/>
            <w:r w:rsidRPr="001E5112">
              <w:rPr>
                <w:rFonts w:ascii="Tahoma" w:hAnsi="Tahoma" w:cs="Tahoma"/>
                <w:sz w:val="22"/>
                <w:szCs w:val="22"/>
              </w:rPr>
              <w:t>Pzp</w:t>
            </w:r>
            <w:proofErr w:type="spellEnd"/>
            <w:r w:rsidRPr="001E5112">
              <w:rPr>
                <w:rFonts w:ascii="Tahoma" w:hAnsi="Tahoma" w:cs="Tahoma"/>
                <w:sz w:val="22"/>
                <w:szCs w:val="22"/>
              </w:rPr>
              <w:t>.</w:t>
            </w:r>
          </w:p>
        </w:tc>
      </w:tr>
      <w:tr w:rsidR="001C0C82" w:rsidRPr="001E5112" w:rsidTr="000E7728">
        <w:tc>
          <w:tcPr>
            <w:tcW w:w="567"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jc w:val="center"/>
              <w:rPr>
                <w:rFonts w:ascii="Tahoma" w:hAnsi="Tahoma" w:cs="Tahoma"/>
              </w:rPr>
            </w:pPr>
            <w:r w:rsidRPr="001E5112">
              <w:rPr>
                <w:rFonts w:ascii="Tahoma" w:hAnsi="Tahoma" w:cs="Tahoma"/>
                <w:sz w:val="22"/>
                <w:szCs w:val="22"/>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jc w:val="center"/>
              <w:rPr>
                <w:rFonts w:ascii="Tahoma" w:hAnsi="Tahoma" w:cs="Tahoma"/>
              </w:rPr>
            </w:pPr>
            <w:r w:rsidRPr="001E5112">
              <w:rPr>
                <w:rFonts w:ascii="Tahoma" w:hAnsi="Tahoma" w:cs="Tahoma"/>
                <w:sz w:val="22"/>
                <w:szCs w:val="22"/>
              </w:rPr>
              <w:t>Załącznik Nr 4</w:t>
            </w:r>
          </w:p>
        </w:tc>
        <w:tc>
          <w:tcPr>
            <w:tcW w:w="6378" w:type="dxa"/>
            <w:tcBorders>
              <w:top w:val="single" w:sz="4" w:space="0" w:color="000000"/>
              <w:left w:val="single" w:sz="4" w:space="0" w:color="000000"/>
              <w:bottom w:val="single" w:sz="4" w:space="0" w:color="000000"/>
              <w:right w:val="single" w:sz="4" w:space="0" w:color="000000"/>
            </w:tcBorders>
            <w:vAlign w:val="center"/>
          </w:tcPr>
          <w:p w:rsidR="001C0C82" w:rsidRPr="001E5112" w:rsidRDefault="001C0C82" w:rsidP="000E7728">
            <w:pPr>
              <w:spacing w:line="360" w:lineRule="auto"/>
              <w:rPr>
                <w:rFonts w:ascii="Tahoma" w:hAnsi="Tahoma" w:cs="Tahoma"/>
              </w:rPr>
            </w:pPr>
            <w:r w:rsidRPr="001E5112">
              <w:rPr>
                <w:rFonts w:ascii="Tahoma" w:hAnsi="Tahoma" w:cs="Tahoma"/>
                <w:sz w:val="22"/>
                <w:szCs w:val="22"/>
              </w:rPr>
              <w:t xml:space="preserve">Wzór listy podmiotów należących do tej samej grupy kapitałowej, o której mowa w art. 24 ust. 2 pkt 5 ustawy </w:t>
            </w:r>
            <w:proofErr w:type="spellStart"/>
            <w:r w:rsidRPr="001E5112">
              <w:rPr>
                <w:rFonts w:ascii="Tahoma" w:hAnsi="Tahoma" w:cs="Tahoma"/>
                <w:sz w:val="22"/>
                <w:szCs w:val="22"/>
              </w:rPr>
              <w:t>Pzp</w:t>
            </w:r>
            <w:proofErr w:type="spellEnd"/>
            <w:r w:rsidRPr="001E5112">
              <w:rPr>
                <w:rFonts w:ascii="Tahoma" w:hAnsi="Tahoma" w:cs="Tahoma"/>
                <w:sz w:val="22"/>
                <w:szCs w:val="22"/>
              </w:rPr>
              <w:t xml:space="preserve"> albo informacji, że Wykonawca nie należy do grupy kapitałowej o której mowa w art. 24 ust. 2 pkt. 5 ustawy </w:t>
            </w:r>
            <w:proofErr w:type="spellStart"/>
            <w:r w:rsidRPr="001E5112">
              <w:rPr>
                <w:rFonts w:ascii="Tahoma" w:hAnsi="Tahoma" w:cs="Tahoma"/>
                <w:sz w:val="22"/>
                <w:szCs w:val="22"/>
              </w:rPr>
              <w:t>Pzp</w:t>
            </w:r>
            <w:proofErr w:type="spellEnd"/>
          </w:p>
        </w:tc>
      </w:tr>
    </w:tbl>
    <w:p w:rsidR="001C0C82" w:rsidRPr="001E5112" w:rsidRDefault="001C0C82" w:rsidP="001C0C82">
      <w:pPr>
        <w:shd w:val="clear" w:color="auto" w:fill="FFFFFF"/>
        <w:jc w:val="both"/>
        <w:rPr>
          <w:rFonts w:ascii="Tahoma" w:hAnsi="Tahoma" w:cs="Tahoma"/>
          <w:sz w:val="22"/>
          <w:szCs w:val="22"/>
        </w:rPr>
      </w:pPr>
    </w:p>
    <w:p w:rsidR="001C0C82" w:rsidRPr="001E5112" w:rsidRDefault="001C0C82" w:rsidP="001C0C82">
      <w:pPr>
        <w:rPr>
          <w:rFonts w:ascii="Tahoma" w:hAnsi="Tahoma" w:cs="Tahoma"/>
          <w:sz w:val="22"/>
          <w:szCs w:val="22"/>
        </w:rPr>
      </w:pPr>
    </w:p>
    <w:p w:rsidR="001C0C82" w:rsidRPr="001E5112" w:rsidRDefault="001C0C82" w:rsidP="000E7728">
      <w:pPr>
        <w:shd w:val="clear" w:color="auto" w:fill="FFFFFF"/>
        <w:spacing w:line="360" w:lineRule="auto"/>
        <w:jc w:val="both"/>
        <w:rPr>
          <w:rFonts w:ascii="Tahoma" w:hAnsi="Tahoma" w:cs="Tahoma"/>
          <w:sz w:val="22"/>
          <w:szCs w:val="22"/>
        </w:rPr>
      </w:pPr>
      <w:r w:rsidRPr="001E5112">
        <w:rPr>
          <w:rFonts w:ascii="Tahoma" w:hAnsi="Tahoma" w:cs="Tahoma"/>
          <w:sz w:val="22"/>
          <w:szCs w:val="22"/>
        </w:rPr>
        <w:t xml:space="preserve">Zamawiający dopuszcza zmiany wielkości pól Załączników oraz odmiany wyrazów wynikające ze złożenia oferty wspólnej. Wprowadzone zmiany nie mogą zmieniać treści Załączników. </w:t>
      </w:r>
    </w:p>
    <w:p w:rsidR="001F1186" w:rsidRDefault="00762BE0" w:rsidP="00762BE0">
      <w:pPr>
        <w:rPr>
          <w:rFonts w:ascii="Tahoma" w:hAnsi="Tahoma" w:cs="Tahoma"/>
          <w:sz w:val="22"/>
          <w:szCs w:val="22"/>
        </w:rPr>
      </w:pPr>
      <w:bookmarkStart w:id="0" w:name="_GoBack"/>
      <w:bookmarkEnd w:id="0"/>
      <w:r>
        <w:rPr>
          <w:rFonts w:ascii="Tahoma" w:hAnsi="Tahoma" w:cs="Tahoma"/>
          <w:sz w:val="22"/>
          <w:szCs w:val="22"/>
        </w:rPr>
        <w:t xml:space="preserve"> </w:t>
      </w:r>
    </w:p>
    <w:sectPr w:rsidR="001F1186" w:rsidSect="007147AE">
      <w:footerReference w:type="even" r:id="rId10"/>
      <w:footerReference w:type="default" r:id="rId11"/>
      <w:footerReference w:type="first" r:id="rId12"/>
      <w:pgSz w:w="11906" w:h="16838"/>
      <w:pgMar w:top="1418" w:right="1616" w:bottom="1259" w:left="1418" w:header="709"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39D" w:rsidRDefault="0096139D" w:rsidP="00413CDB">
      <w:r>
        <w:separator/>
      </w:r>
    </w:p>
  </w:endnote>
  <w:endnote w:type="continuationSeparator" w:id="0">
    <w:p w:rsidR="0096139D" w:rsidRDefault="0096139D" w:rsidP="0041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2D" w:rsidRDefault="00CF672D" w:rsidP="00611A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F672D" w:rsidRDefault="00CF672D" w:rsidP="00611AC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974911"/>
      <w:docPartObj>
        <w:docPartGallery w:val="Page Numbers (Bottom of Page)"/>
        <w:docPartUnique/>
      </w:docPartObj>
    </w:sdtPr>
    <w:sdtEndPr/>
    <w:sdtContent>
      <w:sdt>
        <w:sdtPr>
          <w:id w:val="860082579"/>
          <w:docPartObj>
            <w:docPartGallery w:val="Page Numbers (Top of Page)"/>
            <w:docPartUnique/>
          </w:docPartObj>
        </w:sdtPr>
        <w:sdtEndPr/>
        <w:sdtContent>
          <w:p w:rsidR="007147AE" w:rsidRPr="00CF672D" w:rsidRDefault="007147AE" w:rsidP="007147AE">
            <w:pPr>
              <w:pBdr>
                <w:top w:val="single" w:sz="4" w:space="1" w:color="auto"/>
              </w:pBdr>
              <w:jc w:val="center"/>
              <w:rPr>
                <w:sz w:val="20"/>
                <w:szCs w:val="20"/>
              </w:rPr>
            </w:pPr>
            <w:r w:rsidRPr="00CF672D">
              <w:rPr>
                <w:sz w:val="20"/>
                <w:szCs w:val="20"/>
              </w:rPr>
              <w:t>Udzielenie długoterminowego kredytu na sfinansowanie planowanego deficytu budżetu</w:t>
            </w:r>
            <w:r w:rsidRPr="00CF672D">
              <w:rPr>
                <w:sz w:val="20"/>
                <w:szCs w:val="20"/>
              </w:rPr>
              <w:br/>
              <w:t>w wysokości  2 734 300  PLN</w:t>
            </w:r>
          </w:p>
          <w:p w:rsidR="007147AE" w:rsidRDefault="007147AE" w:rsidP="007147AE">
            <w:pPr>
              <w:pBdr>
                <w:top w:val="single" w:sz="4" w:space="1" w:color="auto"/>
              </w:pBdr>
              <w:jc w:val="right"/>
            </w:pPr>
            <w:r w:rsidRPr="00CF672D">
              <w:rPr>
                <w:sz w:val="20"/>
                <w:szCs w:val="20"/>
              </w:rPr>
              <w:t>Frombork, luty 2015 r.</w:t>
            </w:r>
            <w:r>
              <w:rPr>
                <w:sz w:val="20"/>
                <w:szCs w:val="20"/>
              </w:rPr>
              <w:t xml:space="preserve">                                               </w:t>
            </w:r>
            <w:r w:rsidRPr="007147AE">
              <w:rPr>
                <w:sz w:val="20"/>
                <w:szCs w:val="20"/>
              </w:rPr>
              <w:t xml:space="preserve">Strona </w:t>
            </w:r>
            <w:r w:rsidRPr="007147AE">
              <w:rPr>
                <w:bCs/>
                <w:sz w:val="20"/>
                <w:szCs w:val="20"/>
              </w:rPr>
              <w:fldChar w:fldCharType="begin"/>
            </w:r>
            <w:r w:rsidRPr="007147AE">
              <w:rPr>
                <w:bCs/>
                <w:sz w:val="20"/>
                <w:szCs w:val="20"/>
              </w:rPr>
              <w:instrText>PAGE</w:instrText>
            </w:r>
            <w:r w:rsidRPr="007147AE">
              <w:rPr>
                <w:bCs/>
                <w:sz w:val="20"/>
                <w:szCs w:val="20"/>
              </w:rPr>
              <w:fldChar w:fldCharType="separate"/>
            </w:r>
            <w:r w:rsidR="00762BE0">
              <w:rPr>
                <w:bCs/>
                <w:noProof/>
                <w:sz w:val="20"/>
                <w:szCs w:val="20"/>
              </w:rPr>
              <w:t>22</w:t>
            </w:r>
            <w:r w:rsidRPr="007147AE">
              <w:rPr>
                <w:bCs/>
                <w:sz w:val="20"/>
                <w:szCs w:val="20"/>
              </w:rPr>
              <w:fldChar w:fldCharType="end"/>
            </w:r>
            <w:r w:rsidRPr="007147AE">
              <w:rPr>
                <w:sz w:val="20"/>
                <w:szCs w:val="20"/>
              </w:rPr>
              <w:t xml:space="preserve"> z </w:t>
            </w:r>
            <w:r w:rsidRPr="007147AE">
              <w:rPr>
                <w:bCs/>
                <w:sz w:val="20"/>
                <w:szCs w:val="20"/>
              </w:rPr>
              <w:fldChar w:fldCharType="begin"/>
            </w:r>
            <w:r w:rsidRPr="007147AE">
              <w:rPr>
                <w:bCs/>
                <w:sz w:val="20"/>
                <w:szCs w:val="20"/>
              </w:rPr>
              <w:instrText>NUMPAGES</w:instrText>
            </w:r>
            <w:r w:rsidRPr="007147AE">
              <w:rPr>
                <w:bCs/>
                <w:sz w:val="20"/>
                <w:szCs w:val="20"/>
              </w:rPr>
              <w:fldChar w:fldCharType="separate"/>
            </w:r>
            <w:r w:rsidR="00762BE0">
              <w:rPr>
                <w:bCs/>
                <w:noProof/>
                <w:sz w:val="20"/>
                <w:szCs w:val="20"/>
              </w:rPr>
              <w:t>22</w:t>
            </w:r>
            <w:r w:rsidRPr="007147AE">
              <w:rPr>
                <w:bCs/>
                <w:sz w:val="20"/>
                <w:szCs w:val="20"/>
              </w:rPr>
              <w:fldChar w:fldCharType="end"/>
            </w:r>
          </w:p>
        </w:sdtContent>
      </w:sdt>
    </w:sdtContent>
  </w:sdt>
  <w:p w:rsidR="00130D63" w:rsidRDefault="00130D63" w:rsidP="00611AC9">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72D" w:rsidRPr="00CF672D" w:rsidRDefault="00CF672D" w:rsidP="00CF672D">
    <w:pPr>
      <w:pBdr>
        <w:top w:val="single" w:sz="4" w:space="1" w:color="auto"/>
      </w:pBdr>
      <w:jc w:val="center"/>
      <w:rPr>
        <w:sz w:val="20"/>
        <w:szCs w:val="20"/>
      </w:rPr>
    </w:pPr>
    <w:r w:rsidRPr="00CF672D">
      <w:rPr>
        <w:sz w:val="20"/>
        <w:szCs w:val="20"/>
      </w:rPr>
      <w:t>Udzielenie długoterminowego kredytu na sfinansowanie planowanego deficytu budżetu</w:t>
    </w:r>
    <w:r w:rsidRPr="00CF672D">
      <w:rPr>
        <w:sz w:val="20"/>
        <w:szCs w:val="20"/>
      </w:rPr>
      <w:br/>
      <w:t>w wysokości  2 734 300  PLN</w:t>
    </w:r>
  </w:p>
  <w:p w:rsidR="00CF672D" w:rsidRDefault="00CF672D" w:rsidP="00CF672D">
    <w:pPr>
      <w:pBdr>
        <w:top w:val="single" w:sz="4" w:space="1" w:color="auto"/>
      </w:pBdr>
      <w:jc w:val="center"/>
      <w:rPr>
        <w:sz w:val="20"/>
        <w:szCs w:val="20"/>
      </w:rPr>
    </w:pPr>
    <w:r w:rsidRPr="00CF672D">
      <w:rPr>
        <w:sz w:val="20"/>
        <w:szCs w:val="20"/>
      </w:rPr>
      <w:t>Frombork, luty 2015 r.</w:t>
    </w:r>
  </w:p>
  <w:p w:rsidR="00CF672D" w:rsidRPr="00CF672D" w:rsidRDefault="00CF672D" w:rsidP="00CF672D">
    <w:pPr>
      <w:pBdr>
        <w:top w:val="single" w:sz="4" w:space="1" w:color="auto"/>
      </w:pBd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39D" w:rsidRDefault="0096139D" w:rsidP="00413CDB">
      <w:r>
        <w:separator/>
      </w:r>
    </w:p>
  </w:footnote>
  <w:footnote w:type="continuationSeparator" w:id="0">
    <w:p w:rsidR="0096139D" w:rsidRDefault="0096139D" w:rsidP="00413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B85"/>
    <w:multiLevelType w:val="hybridMultilevel"/>
    <w:tmpl w:val="902EDDE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nsid w:val="04281E42"/>
    <w:multiLevelType w:val="hybridMultilevel"/>
    <w:tmpl w:val="0D6057B0"/>
    <w:lvl w:ilvl="0" w:tplc="FFFFFFFF">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C671F5"/>
    <w:multiLevelType w:val="singleLevel"/>
    <w:tmpl w:val="D3D4E3FC"/>
    <w:lvl w:ilvl="0">
      <w:start w:val="1"/>
      <w:numFmt w:val="lowerLetter"/>
      <w:lvlText w:val="%1."/>
      <w:lvlJc w:val="left"/>
      <w:pPr>
        <w:ind w:left="360" w:hanging="360"/>
      </w:pPr>
      <w:rPr>
        <w:b/>
      </w:rPr>
    </w:lvl>
  </w:abstractNum>
  <w:abstractNum w:abstractNumId="3">
    <w:nsid w:val="07EF199A"/>
    <w:multiLevelType w:val="hybridMultilevel"/>
    <w:tmpl w:val="9808EFEA"/>
    <w:lvl w:ilvl="0" w:tplc="04150019">
      <w:start w:val="1"/>
      <w:numFmt w:val="lowerLetter"/>
      <w:lvlText w:val="%1."/>
      <w:lvlJc w:val="left"/>
      <w:pPr>
        <w:ind w:left="720" w:hanging="360"/>
      </w:pPr>
    </w:lvl>
    <w:lvl w:ilvl="1" w:tplc="FFFFFFFF">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B44135"/>
    <w:multiLevelType w:val="hybridMultilevel"/>
    <w:tmpl w:val="215AFDC0"/>
    <w:lvl w:ilvl="0" w:tplc="C936971C">
      <w:start w:val="1"/>
      <w:numFmt w:val="upperRoman"/>
      <w:lvlText w:val="%1."/>
      <w:lvlJc w:val="left"/>
      <w:pPr>
        <w:ind w:left="1080" w:hanging="720"/>
      </w:pPr>
      <w:rPr>
        <w:rFonts w:hint="default"/>
        <w:b/>
      </w:rPr>
    </w:lvl>
    <w:lvl w:ilvl="1" w:tplc="56D824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0227A6"/>
    <w:multiLevelType w:val="hybridMultilevel"/>
    <w:tmpl w:val="8E7E0C68"/>
    <w:lvl w:ilvl="0" w:tplc="FFFFFFFF">
      <w:start w:val="3"/>
      <w:numFmt w:val="bullet"/>
      <w:lvlText w:val="-"/>
      <w:lvlJc w:val="left"/>
      <w:pPr>
        <w:ind w:left="720" w:hanging="360"/>
      </w:pPr>
      <w:rPr>
        <w:rFonts w:ascii="Times New Roman" w:eastAsia="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F0D1A85"/>
    <w:multiLevelType w:val="hybridMultilevel"/>
    <w:tmpl w:val="2900362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FB66705"/>
    <w:multiLevelType w:val="hybridMultilevel"/>
    <w:tmpl w:val="CAAE0E8A"/>
    <w:lvl w:ilvl="0" w:tplc="04150001">
      <w:start w:val="1"/>
      <w:numFmt w:val="bullet"/>
      <w:lvlText w:val=""/>
      <w:lvlJc w:val="left"/>
      <w:pPr>
        <w:tabs>
          <w:tab w:val="num" w:pos="1125"/>
        </w:tabs>
        <w:ind w:left="1125" w:hanging="360"/>
      </w:pPr>
      <w:rPr>
        <w:rFonts w:ascii="Symbol" w:hAnsi="Symbol" w:hint="default"/>
      </w:rPr>
    </w:lvl>
    <w:lvl w:ilvl="1" w:tplc="04150003" w:tentative="1">
      <w:start w:val="1"/>
      <w:numFmt w:val="bullet"/>
      <w:lvlText w:val="o"/>
      <w:lvlJc w:val="left"/>
      <w:pPr>
        <w:tabs>
          <w:tab w:val="num" w:pos="1845"/>
        </w:tabs>
        <w:ind w:left="1845" w:hanging="360"/>
      </w:pPr>
      <w:rPr>
        <w:rFonts w:ascii="Courier New" w:hAnsi="Courier New" w:cs="Courier New" w:hint="default"/>
      </w:rPr>
    </w:lvl>
    <w:lvl w:ilvl="2" w:tplc="04150005" w:tentative="1">
      <w:start w:val="1"/>
      <w:numFmt w:val="bullet"/>
      <w:lvlText w:val=""/>
      <w:lvlJc w:val="left"/>
      <w:pPr>
        <w:tabs>
          <w:tab w:val="num" w:pos="2565"/>
        </w:tabs>
        <w:ind w:left="2565" w:hanging="360"/>
      </w:pPr>
      <w:rPr>
        <w:rFonts w:ascii="Wingdings" w:hAnsi="Wingdings" w:hint="default"/>
      </w:rPr>
    </w:lvl>
    <w:lvl w:ilvl="3" w:tplc="04150001" w:tentative="1">
      <w:start w:val="1"/>
      <w:numFmt w:val="bullet"/>
      <w:lvlText w:val=""/>
      <w:lvlJc w:val="left"/>
      <w:pPr>
        <w:tabs>
          <w:tab w:val="num" w:pos="3285"/>
        </w:tabs>
        <w:ind w:left="3285" w:hanging="360"/>
      </w:pPr>
      <w:rPr>
        <w:rFonts w:ascii="Symbol" w:hAnsi="Symbol" w:hint="default"/>
      </w:rPr>
    </w:lvl>
    <w:lvl w:ilvl="4" w:tplc="04150003" w:tentative="1">
      <w:start w:val="1"/>
      <w:numFmt w:val="bullet"/>
      <w:lvlText w:val="o"/>
      <w:lvlJc w:val="left"/>
      <w:pPr>
        <w:tabs>
          <w:tab w:val="num" w:pos="4005"/>
        </w:tabs>
        <w:ind w:left="4005" w:hanging="360"/>
      </w:pPr>
      <w:rPr>
        <w:rFonts w:ascii="Courier New" w:hAnsi="Courier New" w:cs="Courier New" w:hint="default"/>
      </w:rPr>
    </w:lvl>
    <w:lvl w:ilvl="5" w:tplc="04150005" w:tentative="1">
      <w:start w:val="1"/>
      <w:numFmt w:val="bullet"/>
      <w:lvlText w:val=""/>
      <w:lvlJc w:val="left"/>
      <w:pPr>
        <w:tabs>
          <w:tab w:val="num" w:pos="4725"/>
        </w:tabs>
        <w:ind w:left="4725" w:hanging="360"/>
      </w:pPr>
      <w:rPr>
        <w:rFonts w:ascii="Wingdings" w:hAnsi="Wingdings" w:hint="default"/>
      </w:rPr>
    </w:lvl>
    <w:lvl w:ilvl="6" w:tplc="04150001" w:tentative="1">
      <w:start w:val="1"/>
      <w:numFmt w:val="bullet"/>
      <w:lvlText w:val=""/>
      <w:lvlJc w:val="left"/>
      <w:pPr>
        <w:tabs>
          <w:tab w:val="num" w:pos="5445"/>
        </w:tabs>
        <w:ind w:left="5445" w:hanging="360"/>
      </w:pPr>
      <w:rPr>
        <w:rFonts w:ascii="Symbol" w:hAnsi="Symbol" w:hint="default"/>
      </w:rPr>
    </w:lvl>
    <w:lvl w:ilvl="7" w:tplc="04150003" w:tentative="1">
      <w:start w:val="1"/>
      <w:numFmt w:val="bullet"/>
      <w:lvlText w:val="o"/>
      <w:lvlJc w:val="left"/>
      <w:pPr>
        <w:tabs>
          <w:tab w:val="num" w:pos="6165"/>
        </w:tabs>
        <w:ind w:left="6165" w:hanging="360"/>
      </w:pPr>
      <w:rPr>
        <w:rFonts w:ascii="Courier New" w:hAnsi="Courier New" w:cs="Courier New" w:hint="default"/>
      </w:rPr>
    </w:lvl>
    <w:lvl w:ilvl="8" w:tplc="04150005" w:tentative="1">
      <w:start w:val="1"/>
      <w:numFmt w:val="bullet"/>
      <w:lvlText w:val=""/>
      <w:lvlJc w:val="left"/>
      <w:pPr>
        <w:tabs>
          <w:tab w:val="num" w:pos="6885"/>
        </w:tabs>
        <w:ind w:left="6885" w:hanging="360"/>
      </w:pPr>
      <w:rPr>
        <w:rFonts w:ascii="Wingdings" w:hAnsi="Wingdings" w:hint="default"/>
      </w:rPr>
    </w:lvl>
  </w:abstractNum>
  <w:abstractNum w:abstractNumId="8">
    <w:nsid w:val="131E1DD6"/>
    <w:multiLevelType w:val="singleLevel"/>
    <w:tmpl w:val="41828386"/>
    <w:lvl w:ilvl="0">
      <w:start w:val="1"/>
      <w:numFmt w:val="lowerLetter"/>
      <w:lvlText w:val="%1)"/>
      <w:lvlJc w:val="left"/>
      <w:pPr>
        <w:tabs>
          <w:tab w:val="num" w:pos="360"/>
        </w:tabs>
        <w:ind w:left="360" w:hanging="360"/>
      </w:pPr>
    </w:lvl>
  </w:abstractNum>
  <w:abstractNum w:abstractNumId="9">
    <w:nsid w:val="15824D54"/>
    <w:multiLevelType w:val="hybridMultilevel"/>
    <w:tmpl w:val="C89203FC"/>
    <w:lvl w:ilvl="0" w:tplc="FFFFFFFF">
      <w:start w:val="3"/>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6613A3A"/>
    <w:multiLevelType w:val="singleLevel"/>
    <w:tmpl w:val="04150017"/>
    <w:lvl w:ilvl="0">
      <w:start w:val="1"/>
      <w:numFmt w:val="lowerLetter"/>
      <w:lvlText w:val="%1)"/>
      <w:lvlJc w:val="left"/>
      <w:pPr>
        <w:ind w:left="360" w:hanging="360"/>
      </w:pPr>
    </w:lvl>
  </w:abstractNum>
  <w:abstractNum w:abstractNumId="11">
    <w:nsid w:val="16AC7488"/>
    <w:multiLevelType w:val="hybridMultilevel"/>
    <w:tmpl w:val="B666D650"/>
    <w:lvl w:ilvl="0" w:tplc="FFFFFFFF">
      <w:start w:val="3"/>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6FD29B5"/>
    <w:multiLevelType w:val="hybridMultilevel"/>
    <w:tmpl w:val="7D02185C"/>
    <w:lvl w:ilvl="0" w:tplc="FAECE216">
      <w:start w:val="2"/>
      <w:numFmt w:val="decimal"/>
      <w:lvlText w:val="%1."/>
      <w:lvlJc w:val="left"/>
      <w:pPr>
        <w:tabs>
          <w:tab w:val="num" w:pos="360"/>
        </w:tabs>
        <w:ind w:left="36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8A2337A"/>
    <w:multiLevelType w:val="hybridMultilevel"/>
    <w:tmpl w:val="CC12509A"/>
    <w:lvl w:ilvl="0" w:tplc="FFFFFFFF">
      <w:start w:val="3"/>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19FE572D"/>
    <w:multiLevelType w:val="hybridMultilevel"/>
    <w:tmpl w:val="95124E2A"/>
    <w:lvl w:ilvl="0" w:tplc="198EE2C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082955"/>
    <w:multiLevelType w:val="hybridMultilevel"/>
    <w:tmpl w:val="96E2DF6E"/>
    <w:lvl w:ilvl="0" w:tplc="FFFFFFFF">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BC6444A"/>
    <w:multiLevelType w:val="hybridMultilevel"/>
    <w:tmpl w:val="5FDE2536"/>
    <w:lvl w:ilvl="0" w:tplc="CF941216">
      <w:start w:val="1"/>
      <w:numFmt w:val="lowerLetter"/>
      <w:lvlText w:val="%1."/>
      <w:lvlJc w:val="left"/>
      <w:pPr>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1CBD43B0"/>
    <w:multiLevelType w:val="hybridMultilevel"/>
    <w:tmpl w:val="F2A444AA"/>
    <w:lvl w:ilvl="0" w:tplc="F050E706">
      <w:start w:val="1"/>
      <w:numFmt w:val="lowerLetter"/>
      <w:lvlText w:val="%1."/>
      <w:lvlJc w:val="left"/>
      <w:pPr>
        <w:ind w:left="1080" w:hanging="360"/>
      </w:pPr>
      <w:rPr>
        <w:rFonts w:hint="default"/>
        <w:i w:val="0"/>
      </w:rPr>
    </w:lvl>
    <w:lvl w:ilvl="1" w:tplc="9162D172">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04D69D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nsid w:val="22DC7EA5"/>
    <w:multiLevelType w:val="hybridMultilevel"/>
    <w:tmpl w:val="348C4F22"/>
    <w:lvl w:ilvl="0" w:tplc="2228BDE2">
      <w:start w:val="1"/>
      <w:numFmt w:val="decimal"/>
      <w:lvlText w:val="%1."/>
      <w:lvlJc w:val="left"/>
      <w:pPr>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2F835D8"/>
    <w:multiLevelType w:val="hybridMultilevel"/>
    <w:tmpl w:val="AB30FF0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23DF6373"/>
    <w:multiLevelType w:val="singleLevel"/>
    <w:tmpl w:val="534AD6A8"/>
    <w:lvl w:ilvl="0">
      <w:start w:val="1"/>
      <w:numFmt w:val="decimal"/>
      <w:lvlText w:val="%1)"/>
      <w:lvlJc w:val="left"/>
      <w:pPr>
        <w:tabs>
          <w:tab w:val="num" w:pos="360"/>
        </w:tabs>
        <w:ind w:left="360" w:hanging="360"/>
      </w:pPr>
    </w:lvl>
  </w:abstractNum>
  <w:abstractNum w:abstractNumId="22">
    <w:nsid w:val="25C24F37"/>
    <w:multiLevelType w:val="hybridMultilevel"/>
    <w:tmpl w:val="893C59A8"/>
    <w:lvl w:ilvl="0" w:tplc="FFFFFFFF">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5FA165B"/>
    <w:multiLevelType w:val="singleLevel"/>
    <w:tmpl w:val="EC3C77C2"/>
    <w:lvl w:ilvl="0">
      <w:start w:val="1"/>
      <w:numFmt w:val="lowerLetter"/>
      <w:lvlText w:val="%1."/>
      <w:lvlJc w:val="left"/>
      <w:pPr>
        <w:ind w:left="360" w:hanging="360"/>
      </w:pPr>
      <w:rPr>
        <w:b/>
      </w:rPr>
    </w:lvl>
  </w:abstractNum>
  <w:abstractNum w:abstractNumId="24">
    <w:nsid w:val="26831EB9"/>
    <w:multiLevelType w:val="hybridMultilevel"/>
    <w:tmpl w:val="B8B21010"/>
    <w:lvl w:ilvl="0" w:tplc="04150019">
      <w:start w:val="1"/>
      <w:numFmt w:val="lowerLetter"/>
      <w:lvlText w:val="%1."/>
      <w:lvlJc w:val="left"/>
      <w:pPr>
        <w:ind w:left="720" w:hanging="360"/>
      </w:pPr>
    </w:lvl>
    <w:lvl w:ilvl="1" w:tplc="AD70225A">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A0F3D0D"/>
    <w:multiLevelType w:val="singleLevel"/>
    <w:tmpl w:val="005E8A9E"/>
    <w:lvl w:ilvl="0">
      <w:start w:val="2"/>
      <w:numFmt w:val="lowerLetter"/>
      <w:lvlText w:val="%1)"/>
      <w:lvlJc w:val="left"/>
      <w:pPr>
        <w:tabs>
          <w:tab w:val="num" w:pos="360"/>
        </w:tabs>
        <w:ind w:left="360" w:hanging="360"/>
      </w:pPr>
    </w:lvl>
  </w:abstractNum>
  <w:abstractNum w:abstractNumId="26">
    <w:nsid w:val="2C1138E7"/>
    <w:multiLevelType w:val="multilevel"/>
    <w:tmpl w:val="68A862AC"/>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5"/>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C6F5941"/>
    <w:multiLevelType w:val="hybridMultilevel"/>
    <w:tmpl w:val="A73046FA"/>
    <w:lvl w:ilvl="0" w:tplc="FFFFFFFF">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D401ABB"/>
    <w:multiLevelType w:val="hybridMultilevel"/>
    <w:tmpl w:val="3EC6AA36"/>
    <w:lvl w:ilvl="0" w:tplc="04150019">
      <w:start w:val="1"/>
      <w:numFmt w:val="lowerLetter"/>
      <w:lvlText w:val="%1."/>
      <w:lvlJc w:val="left"/>
      <w:pPr>
        <w:ind w:left="720" w:hanging="360"/>
      </w:pPr>
    </w:lvl>
    <w:lvl w:ilvl="1" w:tplc="7A323FB4">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A40D5D"/>
    <w:multiLevelType w:val="hybridMultilevel"/>
    <w:tmpl w:val="BF22F8A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AA6DDF"/>
    <w:multiLevelType w:val="hybridMultilevel"/>
    <w:tmpl w:val="B4E8B68A"/>
    <w:lvl w:ilvl="0" w:tplc="E60AB1E2">
      <w:start w:val="1"/>
      <w:numFmt w:val="lowerLetter"/>
      <w:lvlText w:val="%1."/>
      <w:lvlJc w:val="left"/>
      <w:pPr>
        <w:ind w:left="144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2264F4"/>
    <w:multiLevelType w:val="hybridMultilevel"/>
    <w:tmpl w:val="40705E9E"/>
    <w:lvl w:ilvl="0" w:tplc="6826D876">
      <w:start w:val="1"/>
      <w:numFmt w:val="lowerLetter"/>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3B321C94"/>
    <w:multiLevelType w:val="hybridMultilevel"/>
    <w:tmpl w:val="27E253D0"/>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041ADC88">
      <w:start w:val="4"/>
      <w:numFmt w:val="lowerLetter"/>
      <w:lvlText w:val="%2)"/>
      <w:lvlJc w:val="left"/>
      <w:pPr>
        <w:tabs>
          <w:tab w:val="num" w:pos="1800"/>
        </w:tabs>
        <w:ind w:left="1800" w:hanging="360"/>
      </w:pPr>
    </w:lvl>
    <w:lvl w:ilvl="2" w:tplc="00E6E410">
      <w:start w:val="1"/>
      <w:numFmt w:val="decimal"/>
      <w:lvlText w:val="%3."/>
      <w:lvlJc w:val="left"/>
      <w:pPr>
        <w:tabs>
          <w:tab w:val="num" w:pos="2160"/>
        </w:tabs>
        <w:ind w:left="2160" w:hanging="360"/>
      </w:pPr>
    </w:lvl>
    <w:lvl w:ilvl="3" w:tplc="D01C3AD2">
      <w:start w:val="1"/>
      <w:numFmt w:val="decimal"/>
      <w:lvlText w:val="%4."/>
      <w:lvlJc w:val="left"/>
      <w:pPr>
        <w:tabs>
          <w:tab w:val="num" w:pos="2880"/>
        </w:tabs>
        <w:ind w:left="2880" w:hanging="360"/>
      </w:pPr>
    </w:lvl>
    <w:lvl w:ilvl="4" w:tplc="02061820">
      <w:start w:val="1"/>
      <w:numFmt w:val="decimal"/>
      <w:lvlText w:val="%5."/>
      <w:lvlJc w:val="left"/>
      <w:pPr>
        <w:tabs>
          <w:tab w:val="num" w:pos="3600"/>
        </w:tabs>
        <w:ind w:left="3600" w:hanging="360"/>
      </w:pPr>
    </w:lvl>
    <w:lvl w:ilvl="5" w:tplc="D9F084AE">
      <w:start w:val="1"/>
      <w:numFmt w:val="decimal"/>
      <w:lvlText w:val="%6."/>
      <w:lvlJc w:val="left"/>
      <w:pPr>
        <w:tabs>
          <w:tab w:val="num" w:pos="4320"/>
        </w:tabs>
        <w:ind w:left="4320" w:hanging="360"/>
      </w:pPr>
    </w:lvl>
    <w:lvl w:ilvl="6" w:tplc="691AA67C">
      <w:start w:val="1"/>
      <w:numFmt w:val="decimal"/>
      <w:lvlText w:val="%7."/>
      <w:lvlJc w:val="left"/>
      <w:pPr>
        <w:tabs>
          <w:tab w:val="num" w:pos="5040"/>
        </w:tabs>
        <w:ind w:left="5040" w:hanging="360"/>
      </w:pPr>
    </w:lvl>
    <w:lvl w:ilvl="7" w:tplc="81EE24A8">
      <w:start w:val="1"/>
      <w:numFmt w:val="decimal"/>
      <w:lvlText w:val="%8."/>
      <w:lvlJc w:val="left"/>
      <w:pPr>
        <w:tabs>
          <w:tab w:val="num" w:pos="5760"/>
        </w:tabs>
        <w:ind w:left="5760" w:hanging="360"/>
      </w:pPr>
    </w:lvl>
    <w:lvl w:ilvl="8" w:tplc="89E4528C">
      <w:start w:val="1"/>
      <w:numFmt w:val="decimal"/>
      <w:lvlText w:val="%9."/>
      <w:lvlJc w:val="left"/>
      <w:pPr>
        <w:tabs>
          <w:tab w:val="num" w:pos="6480"/>
        </w:tabs>
        <w:ind w:left="6480" w:hanging="360"/>
      </w:pPr>
    </w:lvl>
  </w:abstractNum>
  <w:abstractNum w:abstractNumId="33">
    <w:nsid w:val="40A25071"/>
    <w:multiLevelType w:val="hybridMultilevel"/>
    <w:tmpl w:val="10CCBD16"/>
    <w:lvl w:ilvl="0" w:tplc="860CE532">
      <w:start w:val="1"/>
      <w:numFmt w:val="decimal"/>
      <w:lvlText w:val="%1."/>
      <w:lvlJc w:val="left"/>
      <w:pPr>
        <w:tabs>
          <w:tab w:val="num" w:pos="720"/>
        </w:tabs>
        <w:ind w:left="720" w:hanging="360"/>
      </w:pPr>
    </w:lvl>
    <w:lvl w:ilvl="1" w:tplc="34749818">
      <w:start w:val="1"/>
      <w:numFmt w:val="bullet"/>
      <w:lvlText w:val=""/>
      <w:lvlJc w:val="left"/>
      <w:pPr>
        <w:tabs>
          <w:tab w:val="num" w:pos="1440"/>
        </w:tabs>
        <w:ind w:left="1440" w:hanging="360"/>
      </w:pPr>
      <w:rPr>
        <w:rFonts w:ascii="Symbol" w:hAnsi="Symbol" w:hint="default"/>
      </w:rPr>
    </w:lvl>
    <w:lvl w:ilvl="2" w:tplc="4DA876AE">
      <w:start w:val="1"/>
      <w:numFmt w:val="decimal"/>
      <w:lvlText w:val="%3."/>
      <w:lvlJc w:val="left"/>
      <w:pPr>
        <w:tabs>
          <w:tab w:val="num" w:pos="2160"/>
        </w:tabs>
        <w:ind w:left="2160" w:hanging="360"/>
      </w:pPr>
    </w:lvl>
    <w:lvl w:ilvl="3" w:tplc="50D20AE0">
      <w:start w:val="1"/>
      <w:numFmt w:val="decimal"/>
      <w:lvlText w:val="%4."/>
      <w:lvlJc w:val="left"/>
      <w:pPr>
        <w:tabs>
          <w:tab w:val="num" w:pos="2880"/>
        </w:tabs>
        <w:ind w:left="2880" w:hanging="360"/>
      </w:pPr>
    </w:lvl>
    <w:lvl w:ilvl="4" w:tplc="93FCB9D2">
      <w:start w:val="1"/>
      <w:numFmt w:val="decimal"/>
      <w:lvlText w:val="%5."/>
      <w:lvlJc w:val="left"/>
      <w:pPr>
        <w:tabs>
          <w:tab w:val="num" w:pos="3600"/>
        </w:tabs>
        <w:ind w:left="3600" w:hanging="360"/>
      </w:pPr>
    </w:lvl>
    <w:lvl w:ilvl="5" w:tplc="371CAD9A">
      <w:start w:val="1"/>
      <w:numFmt w:val="decimal"/>
      <w:lvlText w:val="%6."/>
      <w:lvlJc w:val="left"/>
      <w:pPr>
        <w:tabs>
          <w:tab w:val="num" w:pos="4320"/>
        </w:tabs>
        <w:ind w:left="4320" w:hanging="360"/>
      </w:pPr>
    </w:lvl>
    <w:lvl w:ilvl="6" w:tplc="99F2742E">
      <w:start w:val="1"/>
      <w:numFmt w:val="decimal"/>
      <w:lvlText w:val="%7."/>
      <w:lvlJc w:val="left"/>
      <w:pPr>
        <w:tabs>
          <w:tab w:val="num" w:pos="5040"/>
        </w:tabs>
        <w:ind w:left="5040" w:hanging="360"/>
      </w:pPr>
    </w:lvl>
    <w:lvl w:ilvl="7" w:tplc="68307DB0">
      <w:start w:val="1"/>
      <w:numFmt w:val="decimal"/>
      <w:lvlText w:val="%8."/>
      <w:lvlJc w:val="left"/>
      <w:pPr>
        <w:tabs>
          <w:tab w:val="num" w:pos="5760"/>
        </w:tabs>
        <w:ind w:left="5760" w:hanging="360"/>
      </w:pPr>
    </w:lvl>
    <w:lvl w:ilvl="8" w:tplc="40E88718">
      <w:start w:val="1"/>
      <w:numFmt w:val="decimal"/>
      <w:lvlText w:val="%9."/>
      <w:lvlJc w:val="left"/>
      <w:pPr>
        <w:tabs>
          <w:tab w:val="num" w:pos="6480"/>
        </w:tabs>
        <w:ind w:left="6480" w:hanging="360"/>
      </w:pPr>
    </w:lvl>
  </w:abstractNum>
  <w:abstractNum w:abstractNumId="34">
    <w:nsid w:val="416B60E1"/>
    <w:multiLevelType w:val="hybridMultilevel"/>
    <w:tmpl w:val="B57CEC9C"/>
    <w:lvl w:ilvl="0"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1" w:tplc="E60AB1E2">
      <w:start w:val="1"/>
      <w:numFmt w:val="lowerLetter"/>
      <w:lvlText w:val="%2."/>
      <w:lvlJc w:val="left"/>
      <w:pPr>
        <w:ind w:left="1440" w:hanging="360"/>
      </w:pPr>
      <w:rPr>
        <w:b/>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1FC301A"/>
    <w:multiLevelType w:val="hybridMultilevel"/>
    <w:tmpl w:val="D032C602"/>
    <w:lvl w:ilvl="0" w:tplc="82FC89DE">
      <w:start w:val="1"/>
      <w:numFmt w:val="lowerLetter"/>
      <w:lvlText w:val="%1)"/>
      <w:lvlJc w:val="left"/>
      <w:pPr>
        <w:tabs>
          <w:tab w:val="num" w:pos="1069"/>
        </w:tabs>
        <w:ind w:left="10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499654F"/>
    <w:multiLevelType w:val="hybridMultilevel"/>
    <w:tmpl w:val="4E04751E"/>
    <w:lvl w:ilvl="0" w:tplc="0415000F">
      <w:start w:val="1"/>
      <w:numFmt w:val="lowerLetter"/>
      <w:lvlText w:val="%1)"/>
      <w:lvlJc w:val="left"/>
      <w:pPr>
        <w:ind w:left="1440" w:hanging="360"/>
      </w:pPr>
    </w:lvl>
    <w:lvl w:ilvl="1" w:tplc="0415000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9633037"/>
    <w:multiLevelType w:val="singleLevel"/>
    <w:tmpl w:val="19367C4A"/>
    <w:lvl w:ilvl="0">
      <w:start w:val="1"/>
      <w:numFmt w:val="decimal"/>
      <w:lvlText w:val="%1)"/>
      <w:lvlJc w:val="left"/>
      <w:pPr>
        <w:tabs>
          <w:tab w:val="num" w:pos="360"/>
        </w:tabs>
        <w:ind w:left="360" w:hanging="360"/>
      </w:pPr>
    </w:lvl>
  </w:abstractNum>
  <w:abstractNum w:abstractNumId="38">
    <w:nsid w:val="50535366"/>
    <w:multiLevelType w:val="hybridMultilevel"/>
    <w:tmpl w:val="AF5CCED6"/>
    <w:lvl w:ilvl="0" w:tplc="04150019">
      <w:start w:val="1"/>
      <w:numFmt w:val="lowerLetter"/>
      <w:lvlText w:val="%1."/>
      <w:lvlJc w:val="left"/>
      <w:pPr>
        <w:ind w:left="720" w:hanging="360"/>
      </w:pPr>
    </w:lvl>
    <w:lvl w:ilvl="1" w:tplc="8500EF4E">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5380468"/>
    <w:multiLevelType w:val="singleLevel"/>
    <w:tmpl w:val="0415000F"/>
    <w:lvl w:ilvl="0">
      <w:start w:val="1"/>
      <w:numFmt w:val="decimal"/>
      <w:lvlText w:val="%1."/>
      <w:lvlJc w:val="left"/>
      <w:pPr>
        <w:tabs>
          <w:tab w:val="num" w:pos="720"/>
        </w:tabs>
        <w:ind w:left="720" w:hanging="360"/>
      </w:pPr>
    </w:lvl>
  </w:abstractNum>
  <w:abstractNum w:abstractNumId="40">
    <w:nsid w:val="558A4968"/>
    <w:multiLevelType w:val="hybridMultilevel"/>
    <w:tmpl w:val="3D8ED640"/>
    <w:lvl w:ilvl="0" w:tplc="FFFFFFFF">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6F40688"/>
    <w:multiLevelType w:val="hybridMultilevel"/>
    <w:tmpl w:val="87F8A62E"/>
    <w:lvl w:ilvl="0" w:tplc="FFFFFFFF">
      <w:start w:val="3"/>
      <w:numFmt w:val="bullet"/>
      <w:lvlText w:val="-"/>
      <w:lvlJc w:val="left"/>
      <w:pPr>
        <w:ind w:left="1080" w:hanging="360"/>
      </w:pPr>
      <w:rPr>
        <w:rFonts w:ascii="Times New Roman" w:eastAsia="Times New Roman" w:hAnsi="Times New Roman" w:cs="Times New Roman" w:hint="default"/>
      </w:rPr>
    </w:lvl>
    <w:lvl w:ilvl="1" w:tplc="14382BF2">
      <w:start w:val="1"/>
      <w:numFmt w:val="lowerLetter"/>
      <w:lvlText w:val="%2."/>
      <w:lvlJc w:val="left"/>
      <w:pPr>
        <w:ind w:left="1800" w:hanging="360"/>
      </w:pPr>
    </w:lvl>
    <w:lvl w:ilvl="2" w:tplc="704ED1F0">
      <w:start w:val="1"/>
      <w:numFmt w:val="decimal"/>
      <w:lvlText w:val="%3."/>
      <w:lvlJc w:val="left"/>
      <w:pPr>
        <w:tabs>
          <w:tab w:val="num" w:pos="2160"/>
        </w:tabs>
        <w:ind w:left="2160" w:hanging="360"/>
      </w:pPr>
    </w:lvl>
    <w:lvl w:ilvl="3" w:tplc="8222C962">
      <w:start w:val="1"/>
      <w:numFmt w:val="decimal"/>
      <w:lvlText w:val="%4."/>
      <w:lvlJc w:val="left"/>
      <w:pPr>
        <w:tabs>
          <w:tab w:val="num" w:pos="2880"/>
        </w:tabs>
        <w:ind w:left="2880" w:hanging="360"/>
      </w:pPr>
    </w:lvl>
    <w:lvl w:ilvl="4" w:tplc="6540AD12">
      <w:start w:val="1"/>
      <w:numFmt w:val="decimal"/>
      <w:lvlText w:val="%5."/>
      <w:lvlJc w:val="left"/>
      <w:pPr>
        <w:tabs>
          <w:tab w:val="num" w:pos="3600"/>
        </w:tabs>
        <w:ind w:left="3600" w:hanging="360"/>
      </w:pPr>
    </w:lvl>
    <w:lvl w:ilvl="5" w:tplc="F934CF0C">
      <w:start w:val="1"/>
      <w:numFmt w:val="decimal"/>
      <w:lvlText w:val="%6."/>
      <w:lvlJc w:val="left"/>
      <w:pPr>
        <w:tabs>
          <w:tab w:val="num" w:pos="4320"/>
        </w:tabs>
        <w:ind w:left="4320" w:hanging="360"/>
      </w:pPr>
    </w:lvl>
    <w:lvl w:ilvl="6" w:tplc="91F60668">
      <w:start w:val="1"/>
      <w:numFmt w:val="decimal"/>
      <w:lvlText w:val="%7."/>
      <w:lvlJc w:val="left"/>
      <w:pPr>
        <w:tabs>
          <w:tab w:val="num" w:pos="5040"/>
        </w:tabs>
        <w:ind w:left="5040" w:hanging="360"/>
      </w:pPr>
    </w:lvl>
    <w:lvl w:ilvl="7" w:tplc="33CEB4DA">
      <w:start w:val="1"/>
      <w:numFmt w:val="decimal"/>
      <w:lvlText w:val="%8."/>
      <w:lvlJc w:val="left"/>
      <w:pPr>
        <w:tabs>
          <w:tab w:val="num" w:pos="5760"/>
        </w:tabs>
        <w:ind w:left="5760" w:hanging="360"/>
      </w:pPr>
    </w:lvl>
    <w:lvl w:ilvl="8" w:tplc="809A1A2E">
      <w:start w:val="1"/>
      <w:numFmt w:val="decimal"/>
      <w:lvlText w:val="%9."/>
      <w:lvlJc w:val="left"/>
      <w:pPr>
        <w:tabs>
          <w:tab w:val="num" w:pos="6480"/>
        </w:tabs>
        <w:ind w:left="6480" w:hanging="360"/>
      </w:pPr>
    </w:lvl>
  </w:abstractNum>
  <w:abstractNum w:abstractNumId="42">
    <w:nsid w:val="573C6A01"/>
    <w:multiLevelType w:val="hybridMultilevel"/>
    <w:tmpl w:val="CBD68274"/>
    <w:lvl w:ilvl="0" w:tplc="FFFFFFFF">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7A76EAC"/>
    <w:multiLevelType w:val="hybridMultilevel"/>
    <w:tmpl w:val="F81E61F0"/>
    <w:lvl w:ilvl="0" w:tplc="04150001">
      <w:start w:val="1"/>
      <w:numFmt w:val="bullet"/>
      <w:lvlText w:val=""/>
      <w:lvlJc w:val="left"/>
      <w:pPr>
        <w:tabs>
          <w:tab w:val="num" w:pos="360"/>
        </w:tabs>
        <w:ind w:left="360" w:hanging="360"/>
      </w:pPr>
      <w:rPr>
        <w:rFonts w:ascii="Symbol" w:hAnsi="Symbol" w:hint="default"/>
        <w:b w:val="0"/>
        <w:strike w:val="0"/>
        <w:d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FAA433C"/>
    <w:multiLevelType w:val="singleLevel"/>
    <w:tmpl w:val="494A1AAE"/>
    <w:lvl w:ilvl="0">
      <w:start w:val="1"/>
      <w:numFmt w:val="lowerLetter"/>
      <w:lvlText w:val="%1."/>
      <w:lvlJc w:val="left"/>
      <w:pPr>
        <w:ind w:left="720" w:hanging="360"/>
      </w:pPr>
      <w:rPr>
        <w:b/>
      </w:rPr>
    </w:lvl>
  </w:abstractNum>
  <w:abstractNum w:abstractNumId="45">
    <w:nsid w:val="62180EFF"/>
    <w:multiLevelType w:val="hybridMultilevel"/>
    <w:tmpl w:val="D2D27976"/>
    <w:lvl w:ilvl="0" w:tplc="04150019">
      <w:start w:val="1"/>
      <w:numFmt w:val="lowerLetter"/>
      <w:lvlText w:val="%1."/>
      <w:lvlJc w:val="left"/>
      <w:pPr>
        <w:ind w:left="720" w:hanging="360"/>
      </w:pPr>
    </w:lvl>
    <w:lvl w:ilvl="1" w:tplc="8062D0F0">
      <w:start w:val="1"/>
      <w:numFmt w:val="decimal"/>
      <w:lvlText w:val="%2."/>
      <w:lvlJc w:val="left"/>
      <w:pPr>
        <w:tabs>
          <w:tab w:val="num" w:pos="1440"/>
        </w:tabs>
        <w:ind w:left="1440" w:hanging="360"/>
      </w:pPr>
    </w:lvl>
    <w:lvl w:ilvl="2" w:tplc="38C2DFC2">
      <w:start w:val="1"/>
      <w:numFmt w:val="decimal"/>
      <w:lvlText w:val="%3."/>
      <w:lvlJc w:val="left"/>
      <w:pPr>
        <w:tabs>
          <w:tab w:val="num" w:pos="2160"/>
        </w:tabs>
        <w:ind w:left="2160" w:hanging="360"/>
      </w:pPr>
    </w:lvl>
    <w:lvl w:ilvl="3" w:tplc="A69AF36A">
      <w:start w:val="1"/>
      <w:numFmt w:val="decimal"/>
      <w:lvlText w:val="%4."/>
      <w:lvlJc w:val="left"/>
      <w:pPr>
        <w:tabs>
          <w:tab w:val="num" w:pos="2880"/>
        </w:tabs>
        <w:ind w:left="2880" w:hanging="360"/>
      </w:pPr>
    </w:lvl>
    <w:lvl w:ilvl="4" w:tplc="C804D75C">
      <w:start w:val="1"/>
      <w:numFmt w:val="decimal"/>
      <w:lvlText w:val="%5."/>
      <w:lvlJc w:val="left"/>
      <w:pPr>
        <w:tabs>
          <w:tab w:val="num" w:pos="3600"/>
        </w:tabs>
        <w:ind w:left="3600" w:hanging="360"/>
      </w:pPr>
    </w:lvl>
    <w:lvl w:ilvl="5" w:tplc="8486A62A">
      <w:start w:val="1"/>
      <w:numFmt w:val="decimal"/>
      <w:lvlText w:val="%6."/>
      <w:lvlJc w:val="left"/>
      <w:pPr>
        <w:tabs>
          <w:tab w:val="num" w:pos="4320"/>
        </w:tabs>
        <w:ind w:left="4320" w:hanging="360"/>
      </w:pPr>
    </w:lvl>
    <w:lvl w:ilvl="6" w:tplc="4ABCA3A2">
      <w:start w:val="1"/>
      <w:numFmt w:val="decimal"/>
      <w:lvlText w:val="%7."/>
      <w:lvlJc w:val="left"/>
      <w:pPr>
        <w:tabs>
          <w:tab w:val="num" w:pos="5040"/>
        </w:tabs>
        <w:ind w:left="5040" w:hanging="360"/>
      </w:pPr>
    </w:lvl>
    <w:lvl w:ilvl="7" w:tplc="E7EABD0A">
      <w:start w:val="1"/>
      <w:numFmt w:val="decimal"/>
      <w:lvlText w:val="%8."/>
      <w:lvlJc w:val="left"/>
      <w:pPr>
        <w:tabs>
          <w:tab w:val="num" w:pos="5760"/>
        </w:tabs>
        <w:ind w:left="5760" w:hanging="360"/>
      </w:pPr>
    </w:lvl>
    <w:lvl w:ilvl="8" w:tplc="99A00B50">
      <w:start w:val="1"/>
      <w:numFmt w:val="decimal"/>
      <w:lvlText w:val="%9."/>
      <w:lvlJc w:val="left"/>
      <w:pPr>
        <w:tabs>
          <w:tab w:val="num" w:pos="6480"/>
        </w:tabs>
        <w:ind w:left="6480" w:hanging="360"/>
      </w:pPr>
    </w:lvl>
  </w:abstractNum>
  <w:abstractNum w:abstractNumId="46">
    <w:nsid w:val="63395BDD"/>
    <w:multiLevelType w:val="hybridMultilevel"/>
    <w:tmpl w:val="E4287E0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66A932E8"/>
    <w:multiLevelType w:val="hybridMultilevel"/>
    <w:tmpl w:val="64E8A95E"/>
    <w:lvl w:ilvl="0" w:tplc="3E5A61A2">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A7019F0"/>
    <w:multiLevelType w:val="hybridMultilevel"/>
    <w:tmpl w:val="6374AF1E"/>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6B503877"/>
    <w:multiLevelType w:val="hybridMultilevel"/>
    <w:tmpl w:val="DC9A87A2"/>
    <w:lvl w:ilvl="0" w:tplc="FFFFFFFF">
      <w:start w:val="3"/>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6E532579"/>
    <w:multiLevelType w:val="hybridMultilevel"/>
    <w:tmpl w:val="A72843D8"/>
    <w:lvl w:ilvl="0" w:tplc="FFFFFFFF">
      <w:start w:val="3"/>
      <w:numFmt w:val="bullet"/>
      <w:lvlText w:val="-"/>
      <w:lvlJc w:val="left"/>
      <w:pPr>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1">
    <w:nsid w:val="6F573128"/>
    <w:multiLevelType w:val="singleLevel"/>
    <w:tmpl w:val="66925F54"/>
    <w:lvl w:ilvl="0">
      <w:start w:val="1"/>
      <w:numFmt w:val="lowerLetter"/>
      <w:lvlText w:val="%1)"/>
      <w:lvlJc w:val="left"/>
      <w:pPr>
        <w:tabs>
          <w:tab w:val="num" w:pos="360"/>
        </w:tabs>
        <w:ind w:left="360" w:hanging="360"/>
      </w:pPr>
    </w:lvl>
  </w:abstractNum>
  <w:abstractNum w:abstractNumId="52">
    <w:nsid w:val="702C1853"/>
    <w:multiLevelType w:val="singleLevel"/>
    <w:tmpl w:val="FFFFFFFF"/>
    <w:lvl w:ilvl="0">
      <w:start w:val="3"/>
      <w:numFmt w:val="bullet"/>
      <w:lvlText w:val="-"/>
      <w:lvlJc w:val="left"/>
      <w:pPr>
        <w:ind w:left="720" w:hanging="360"/>
      </w:pPr>
      <w:rPr>
        <w:rFonts w:ascii="Times New Roman" w:eastAsia="Times New Roman" w:hAnsi="Times New Roman" w:cs="Times New Roman" w:hint="default"/>
      </w:rPr>
    </w:lvl>
  </w:abstractNum>
  <w:abstractNum w:abstractNumId="53">
    <w:nsid w:val="729B045A"/>
    <w:multiLevelType w:val="hybridMultilevel"/>
    <w:tmpl w:val="972ACF56"/>
    <w:lvl w:ilvl="0" w:tplc="47865E6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75336714"/>
    <w:multiLevelType w:val="hybridMultilevel"/>
    <w:tmpl w:val="4FE6AB7E"/>
    <w:lvl w:ilvl="0" w:tplc="04150019">
      <w:start w:val="1"/>
      <w:numFmt w:val="lowerLetter"/>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773C0DAA"/>
    <w:multiLevelType w:val="hybridMultilevel"/>
    <w:tmpl w:val="CE228F72"/>
    <w:lvl w:ilvl="0" w:tplc="FFFFFFFF">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8D83AAE"/>
    <w:multiLevelType w:val="hybridMultilevel"/>
    <w:tmpl w:val="FD8A41EC"/>
    <w:lvl w:ilvl="0" w:tplc="FFFFFFFF">
      <w:start w:val="3"/>
      <w:numFmt w:val="bullet"/>
      <w:lvlText w:val="-"/>
      <w:lvlJc w:val="left"/>
      <w:pPr>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78FA63F3"/>
    <w:multiLevelType w:val="hybridMultilevel"/>
    <w:tmpl w:val="416E6C08"/>
    <w:lvl w:ilvl="0" w:tplc="FFFFFFFF">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92D784D"/>
    <w:multiLevelType w:val="singleLevel"/>
    <w:tmpl w:val="E3642AAC"/>
    <w:lvl w:ilvl="0">
      <w:start w:val="1"/>
      <w:numFmt w:val="lowerLetter"/>
      <w:lvlText w:val="%1)"/>
      <w:lvlJc w:val="left"/>
      <w:pPr>
        <w:tabs>
          <w:tab w:val="num" w:pos="360"/>
        </w:tabs>
        <w:ind w:left="360" w:hanging="360"/>
      </w:pPr>
    </w:lvl>
  </w:abstractNum>
  <w:abstractNum w:abstractNumId="59">
    <w:nsid w:val="7A85057D"/>
    <w:multiLevelType w:val="hybridMultilevel"/>
    <w:tmpl w:val="7D5CA4D6"/>
    <w:lvl w:ilvl="0" w:tplc="FFFFFFFF">
      <w:start w:val="3"/>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52"/>
  </w:num>
  <w:num w:numId="3">
    <w:abstractNumId w:val="10"/>
  </w:num>
  <w:num w:numId="4">
    <w:abstractNumId w:val="54"/>
  </w:num>
  <w:num w:numId="5">
    <w:abstractNumId w:val="56"/>
  </w:num>
  <w:num w:numId="6">
    <w:abstractNumId w:val="23"/>
  </w:num>
  <w:num w:numId="7">
    <w:abstractNumId w:val="2"/>
  </w:num>
  <w:num w:numId="8">
    <w:abstractNumId w:val="8"/>
    <w:lvlOverride w:ilvl="0">
      <w:startOverride w:val="1"/>
    </w:lvlOverride>
  </w:num>
  <w:num w:numId="9">
    <w:abstractNumId w:val="25"/>
    <w:lvlOverride w:ilvl="0">
      <w:startOverride w:val="2"/>
    </w:lvlOverride>
  </w:num>
  <w:num w:numId="10">
    <w:abstractNumId w:val="45"/>
  </w:num>
  <w:num w:numId="11">
    <w:abstractNumId w:val="41"/>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51"/>
    <w:lvlOverride w:ilvl="0">
      <w:startOverride w:val="1"/>
    </w:lvlOverride>
  </w:num>
  <w:num w:numId="16">
    <w:abstractNumId w:val="39"/>
  </w:num>
  <w:num w:numId="17">
    <w:abstractNumId w:val="37"/>
    <w:lvlOverride w:ilvl="0">
      <w:startOverride w:val="1"/>
    </w:lvlOverride>
  </w:num>
  <w:num w:numId="18">
    <w:abstractNumId w:val="58"/>
    <w:lvlOverride w:ilvl="0">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3"/>
  </w:num>
  <w:num w:numId="22">
    <w:abstractNumId w:val="31"/>
  </w:num>
  <w:num w:numId="23">
    <w:abstractNumId w:val="53"/>
  </w:num>
  <w:num w:numId="24">
    <w:abstractNumId w:val="20"/>
  </w:num>
  <w:num w:numId="25">
    <w:abstractNumId w:val="6"/>
  </w:num>
  <w:num w:numId="26">
    <w:abstractNumId w:val="43"/>
  </w:num>
  <w:num w:numId="27">
    <w:abstractNumId w:val="7"/>
  </w:num>
  <w:num w:numId="28">
    <w:abstractNumId w:val="47"/>
  </w:num>
  <w:num w:numId="29">
    <w:abstractNumId w:val="12"/>
  </w:num>
  <w:num w:numId="30">
    <w:abstractNumId w:val="46"/>
  </w:num>
  <w:num w:numId="31">
    <w:abstractNumId w:val="4"/>
  </w:num>
  <w:num w:numId="32">
    <w:abstractNumId w:val="38"/>
  </w:num>
  <w:num w:numId="33">
    <w:abstractNumId w:val="3"/>
  </w:num>
  <w:num w:numId="34">
    <w:abstractNumId w:val="17"/>
  </w:num>
  <w:num w:numId="35">
    <w:abstractNumId w:val="9"/>
  </w:num>
  <w:num w:numId="36">
    <w:abstractNumId w:val="13"/>
  </w:num>
  <w:num w:numId="37">
    <w:abstractNumId w:val="24"/>
  </w:num>
  <w:num w:numId="38">
    <w:abstractNumId w:val="32"/>
  </w:num>
  <w:num w:numId="39">
    <w:abstractNumId w:val="26"/>
  </w:num>
  <w:num w:numId="40">
    <w:abstractNumId w:val="14"/>
  </w:num>
  <w:num w:numId="41">
    <w:abstractNumId w:val="1"/>
  </w:num>
  <w:num w:numId="42">
    <w:abstractNumId w:val="42"/>
  </w:num>
  <w:num w:numId="43">
    <w:abstractNumId w:val="59"/>
  </w:num>
  <w:num w:numId="44">
    <w:abstractNumId w:val="27"/>
  </w:num>
  <w:num w:numId="45">
    <w:abstractNumId w:val="40"/>
  </w:num>
  <w:num w:numId="46">
    <w:abstractNumId w:val="22"/>
  </w:num>
  <w:num w:numId="47">
    <w:abstractNumId w:val="15"/>
  </w:num>
  <w:num w:numId="48">
    <w:abstractNumId w:val="29"/>
  </w:num>
  <w:num w:numId="49">
    <w:abstractNumId w:val="28"/>
  </w:num>
  <w:num w:numId="50">
    <w:abstractNumId w:val="50"/>
  </w:num>
  <w:num w:numId="51">
    <w:abstractNumId w:val="49"/>
  </w:num>
  <w:num w:numId="52">
    <w:abstractNumId w:val="11"/>
  </w:num>
  <w:num w:numId="53">
    <w:abstractNumId w:val="34"/>
  </w:num>
  <w:num w:numId="54">
    <w:abstractNumId w:val="5"/>
  </w:num>
  <w:num w:numId="55">
    <w:abstractNumId w:val="57"/>
  </w:num>
  <w:num w:numId="56">
    <w:abstractNumId w:val="55"/>
  </w:num>
  <w:num w:numId="57">
    <w:abstractNumId w:val="19"/>
  </w:num>
  <w:num w:numId="58">
    <w:abstractNumId w:val="16"/>
  </w:num>
  <w:num w:numId="59">
    <w:abstractNumId w:val="48"/>
  </w:num>
  <w:num w:numId="60">
    <w:abstractNumId w:val="30"/>
  </w:num>
  <w:num w:numId="61">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C82"/>
    <w:rsid w:val="00004705"/>
    <w:rsid w:val="000235A3"/>
    <w:rsid w:val="00042813"/>
    <w:rsid w:val="00065C01"/>
    <w:rsid w:val="000E7728"/>
    <w:rsid w:val="00130D63"/>
    <w:rsid w:val="001A3D64"/>
    <w:rsid w:val="001C0C82"/>
    <w:rsid w:val="001C25AC"/>
    <w:rsid w:val="001D6EAF"/>
    <w:rsid w:val="001E5112"/>
    <w:rsid w:val="001F1186"/>
    <w:rsid w:val="00206B66"/>
    <w:rsid w:val="00295195"/>
    <w:rsid w:val="002A0A33"/>
    <w:rsid w:val="002A47F2"/>
    <w:rsid w:val="002D0B7E"/>
    <w:rsid w:val="003636BA"/>
    <w:rsid w:val="003B3D45"/>
    <w:rsid w:val="00413CDB"/>
    <w:rsid w:val="00434227"/>
    <w:rsid w:val="00493C1B"/>
    <w:rsid w:val="004A4D4F"/>
    <w:rsid w:val="004C2BAA"/>
    <w:rsid w:val="004C38C7"/>
    <w:rsid w:val="0052573F"/>
    <w:rsid w:val="005555BD"/>
    <w:rsid w:val="00567099"/>
    <w:rsid w:val="00577983"/>
    <w:rsid w:val="005A477B"/>
    <w:rsid w:val="005A62CE"/>
    <w:rsid w:val="005C061A"/>
    <w:rsid w:val="005C7470"/>
    <w:rsid w:val="00611AC9"/>
    <w:rsid w:val="00623E91"/>
    <w:rsid w:val="00651EEE"/>
    <w:rsid w:val="006C10E6"/>
    <w:rsid w:val="006E0189"/>
    <w:rsid w:val="007147AE"/>
    <w:rsid w:val="00742606"/>
    <w:rsid w:val="00762BE0"/>
    <w:rsid w:val="00786A45"/>
    <w:rsid w:val="00794149"/>
    <w:rsid w:val="007A0DCB"/>
    <w:rsid w:val="007A4253"/>
    <w:rsid w:val="007C7721"/>
    <w:rsid w:val="007E60D0"/>
    <w:rsid w:val="007F098E"/>
    <w:rsid w:val="007F21BD"/>
    <w:rsid w:val="008274E1"/>
    <w:rsid w:val="00882F73"/>
    <w:rsid w:val="00886BC3"/>
    <w:rsid w:val="00896FD9"/>
    <w:rsid w:val="008A349F"/>
    <w:rsid w:val="00907A85"/>
    <w:rsid w:val="0092799A"/>
    <w:rsid w:val="0096139D"/>
    <w:rsid w:val="00984C57"/>
    <w:rsid w:val="00997714"/>
    <w:rsid w:val="009979B8"/>
    <w:rsid w:val="009B7F0F"/>
    <w:rsid w:val="009E2050"/>
    <w:rsid w:val="009F4CDB"/>
    <w:rsid w:val="00A022BA"/>
    <w:rsid w:val="00A0267B"/>
    <w:rsid w:val="00A04A63"/>
    <w:rsid w:val="00A729DA"/>
    <w:rsid w:val="00A93740"/>
    <w:rsid w:val="00A95403"/>
    <w:rsid w:val="00AF4F06"/>
    <w:rsid w:val="00B1630F"/>
    <w:rsid w:val="00B170AF"/>
    <w:rsid w:val="00B228A9"/>
    <w:rsid w:val="00B322D5"/>
    <w:rsid w:val="00B83088"/>
    <w:rsid w:val="00BE5441"/>
    <w:rsid w:val="00BF05E7"/>
    <w:rsid w:val="00BF79E3"/>
    <w:rsid w:val="00C178CB"/>
    <w:rsid w:val="00C33B22"/>
    <w:rsid w:val="00C373B5"/>
    <w:rsid w:val="00C5026D"/>
    <w:rsid w:val="00C542C7"/>
    <w:rsid w:val="00C57346"/>
    <w:rsid w:val="00C67277"/>
    <w:rsid w:val="00C70E52"/>
    <w:rsid w:val="00CF672D"/>
    <w:rsid w:val="00D10ABA"/>
    <w:rsid w:val="00D24CB2"/>
    <w:rsid w:val="00D3660E"/>
    <w:rsid w:val="00D47393"/>
    <w:rsid w:val="00DD5693"/>
    <w:rsid w:val="00DD5DEB"/>
    <w:rsid w:val="00DF4440"/>
    <w:rsid w:val="00E40961"/>
    <w:rsid w:val="00EC4BEA"/>
    <w:rsid w:val="00ED7C61"/>
    <w:rsid w:val="00FD46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before="240" w:after="120" w:line="360" w:lineRule="auto"/>
        <w:ind w:left="539" w:hanging="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C82"/>
    <w:pPr>
      <w:spacing w:before="0" w:after="0" w:line="240" w:lineRule="auto"/>
      <w:ind w:left="0" w:firstLine="0"/>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E51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qFormat/>
    <w:rsid w:val="001C0C82"/>
    <w:pPr>
      <w:keepNext/>
      <w:spacing w:line="360" w:lineRule="auto"/>
      <w:jc w:val="center"/>
      <w:outlineLvl w:val="3"/>
    </w:pPr>
    <w:rPr>
      <w:b/>
      <w:sz w:val="28"/>
    </w:rPr>
  </w:style>
  <w:style w:type="paragraph" w:styleId="Nagwek6">
    <w:name w:val="heading 6"/>
    <w:basedOn w:val="Normalny"/>
    <w:next w:val="Normalny"/>
    <w:link w:val="Nagwek6Znak"/>
    <w:qFormat/>
    <w:rsid w:val="001C0C82"/>
    <w:pPr>
      <w:keepNext/>
      <w:outlineLvl w:val="5"/>
    </w:pPr>
    <w:rPr>
      <w:b/>
      <w:bCs/>
    </w:rPr>
  </w:style>
  <w:style w:type="paragraph" w:styleId="Nagwek7">
    <w:name w:val="heading 7"/>
    <w:basedOn w:val="Normalny"/>
    <w:next w:val="Normalny"/>
    <w:link w:val="Nagwek7Znak"/>
    <w:qFormat/>
    <w:rsid w:val="001C0C82"/>
    <w:pPr>
      <w:keepNext/>
      <w:spacing w:line="360" w:lineRule="auto"/>
      <w:ind w:firstLine="360"/>
      <w:outlineLvl w:val="6"/>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1C0C82"/>
    <w:rPr>
      <w:rFonts w:ascii="Times New Roman" w:eastAsia="Times New Roman" w:hAnsi="Times New Roman" w:cs="Times New Roman"/>
      <w:b/>
      <w:sz w:val="28"/>
      <w:szCs w:val="24"/>
      <w:lang w:eastAsia="pl-PL"/>
    </w:rPr>
  </w:style>
  <w:style w:type="character" w:customStyle="1" w:styleId="Nagwek6Znak">
    <w:name w:val="Nagłówek 6 Znak"/>
    <w:basedOn w:val="Domylnaczcionkaakapitu"/>
    <w:link w:val="Nagwek6"/>
    <w:rsid w:val="001C0C82"/>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1C0C82"/>
    <w:rPr>
      <w:rFonts w:ascii="Arial" w:eastAsia="Times New Roman" w:hAnsi="Arial" w:cs="Times New Roman"/>
      <w:b/>
      <w:sz w:val="24"/>
      <w:szCs w:val="24"/>
      <w:lang w:eastAsia="pl-PL"/>
    </w:rPr>
  </w:style>
  <w:style w:type="character" w:styleId="Hipercze">
    <w:name w:val="Hyperlink"/>
    <w:basedOn w:val="Domylnaczcionkaakapitu"/>
    <w:rsid w:val="001C0C82"/>
    <w:rPr>
      <w:color w:val="0000FF"/>
      <w:u w:val="single"/>
    </w:rPr>
  </w:style>
  <w:style w:type="character" w:styleId="UyteHipercze">
    <w:name w:val="FollowedHyperlink"/>
    <w:basedOn w:val="Domylnaczcionkaakapitu"/>
    <w:rsid w:val="001C0C82"/>
    <w:rPr>
      <w:color w:val="800080"/>
      <w:u w:val="single"/>
    </w:rPr>
  </w:style>
  <w:style w:type="character" w:customStyle="1" w:styleId="StopkaZnak">
    <w:name w:val="Stopka Znak"/>
    <w:basedOn w:val="Domylnaczcionkaakapitu"/>
    <w:link w:val="Stopka"/>
    <w:uiPriority w:val="99"/>
    <w:locked/>
    <w:rsid w:val="001C0C82"/>
    <w:rPr>
      <w:sz w:val="24"/>
      <w:szCs w:val="24"/>
      <w:lang w:eastAsia="pl-PL"/>
    </w:rPr>
  </w:style>
  <w:style w:type="paragraph" w:styleId="Stopka">
    <w:name w:val="footer"/>
    <w:basedOn w:val="Normalny"/>
    <w:link w:val="StopkaZnak"/>
    <w:uiPriority w:val="99"/>
    <w:rsid w:val="001C0C82"/>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1C0C82"/>
    <w:rPr>
      <w:rFonts w:ascii="Times New Roman" w:eastAsia="Times New Roman" w:hAnsi="Times New Roman" w:cs="Times New Roman"/>
      <w:sz w:val="24"/>
      <w:szCs w:val="24"/>
      <w:lang w:eastAsia="pl-PL"/>
    </w:rPr>
  </w:style>
  <w:style w:type="paragraph" w:styleId="Tytu">
    <w:name w:val="Title"/>
    <w:basedOn w:val="Normalny"/>
    <w:link w:val="TytuZnak"/>
    <w:qFormat/>
    <w:rsid w:val="001C0C82"/>
    <w:pPr>
      <w:widowControl w:val="0"/>
      <w:snapToGrid w:val="0"/>
      <w:jc w:val="center"/>
    </w:pPr>
    <w:rPr>
      <w:b/>
      <w:bCs/>
      <w:sz w:val="28"/>
      <w:szCs w:val="20"/>
    </w:rPr>
  </w:style>
  <w:style w:type="character" w:customStyle="1" w:styleId="TytuZnak">
    <w:name w:val="Tytuł Znak"/>
    <w:basedOn w:val="Domylnaczcionkaakapitu"/>
    <w:link w:val="Tytu"/>
    <w:rsid w:val="001C0C82"/>
    <w:rPr>
      <w:rFonts w:ascii="Times New Roman" w:eastAsia="Times New Roman" w:hAnsi="Times New Roman" w:cs="Times New Roman"/>
      <w:b/>
      <w:bCs/>
      <w:sz w:val="28"/>
      <w:szCs w:val="20"/>
      <w:lang w:eastAsia="pl-PL"/>
    </w:rPr>
  </w:style>
  <w:style w:type="paragraph" w:styleId="Tekstpodstawowy">
    <w:name w:val="Body Text"/>
    <w:basedOn w:val="Normalny"/>
    <w:link w:val="TekstpodstawowyZnak"/>
    <w:rsid w:val="001C0C82"/>
    <w:pPr>
      <w:spacing w:after="120"/>
    </w:pPr>
  </w:style>
  <w:style w:type="character" w:customStyle="1" w:styleId="TekstpodstawowyZnak">
    <w:name w:val="Tekst podstawowy Znak"/>
    <w:basedOn w:val="Domylnaczcionkaakapitu"/>
    <w:link w:val="Tekstpodstawowy"/>
    <w:rsid w:val="001C0C8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C0C82"/>
    <w:pPr>
      <w:spacing w:after="120"/>
      <w:ind w:left="283"/>
    </w:pPr>
  </w:style>
  <w:style w:type="character" w:customStyle="1" w:styleId="TekstpodstawowywcityZnak">
    <w:name w:val="Tekst podstawowy wcięty Znak"/>
    <w:basedOn w:val="Domylnaczcionkaakapitu"/>
    <w:link w:val="Tekstpodstawowywcity"/>
    <w:rsid w:val="001C0C82"/>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1C0C82"/>
    <w:pPr>
      <w:spacing w:after="120"/>
      <w:jc w:val="center"/>
    </w:pPr>
    <w:rPr>
      <w:b/>
      <w:sz w:val="28"/>
    </w:rPr>
  </w:style>
  <w:style w:type="character" w:customStyle="1" w:styleId="PodtytuZnak">
    <w:name w:val="Podtytuł Znak"/>
    <w:basedOn w:val="Domylnaczcionkaakapitu"/>
    <w:link w:val="Podtytu"/>
    <w:rsid w:val="001C0C82"/>
    <w:rPr>
      <w:rFonts w:ascii="Times New Roman" w:eastAsia="Times New Roman" w:hAnsi="Times New Roman" w:cs="Times New Roman"/>
      <w:b/>
      <w:sz w:val="28"/>
      <w:szCs w:val="24"/>
      <w:lang w:eastAsia="pl-PL"/>
    </w:rPr>
  </w:style>
  <w:style w:type="paragraph" w:styleId="Tekstpodstawowy2">
    <w:name w:val="Body Text 2"/>
    <w:basedOn w:val="Normalny"/>
    <w:link w:val="Tekstpodstawowy2Znak"/>
    <w:rsid w:val="001C0C82"/>
    <w:pPr>
      <w:widowControl w:val="0"/>
      <w:snapToGrid w:val="0"/>
      <w:jc w:val="center"/>
    </w:pPr>
    <w:rPr>
      <w:rFonts w:ascii="Arial" w:hAnsi="Arial" w:cs="Arial"/>
      <w:sz w:val="28"/>
      <w:szCs w:val="20"/>
    </w:rPr>
  </w:style>
  <w:style w:type="character" w:customStyle="1" w:styleId="Tekstpodstawowy2Znak">
    <w:name w:val="Tekst podstawowy 2 Znak"/>
    <w:basedOn w:val="Domylnaczcionkaakapitu"/>
    <w:link w:val="Tekstpodstawowy2"/>
    <w:rsid w:val="001C0C82"/>
    <w:rPr>
      <w:rFonts w:ascii="Arial" w:eastAsia="Times New Roman" w:hAnsi="Arial" w:cs="Arial"/>
      <w:sz w:val="28"/>
      <w:szCs w:val="20"/>
      <w:lang w:eastAsia="pl-PL"/>
    </w:rPr>
  </w:style>
  <w:style w:type="paragraph" w:styleId="Tekstpodstawowy3">
    <w:name w:val="Body Text 3"/>
    <w:basedOn w:val="Normalny"/>
    <w:link w:val="Tekstpodstawowy3Znak"/>
    <w:rsid w:val="001C0C82"/>
    <w:pPr>
      <w:spacing w:after="120"/>
    </w:pPr>
    <w:rPr>
      <w:sz w:val="16"/>
      <w:szCs w:val="16"/>
    </w:rPr>
  </w:style>
  <w:style w:type="character" w:customStyle="1" w:styleId="Tekstpodstawowy3Znak">
    <w:name w:val="Tekst podstawowy 3 Znak"/>
    <w:basedOn w:val="Domylnaczcionkaakapitu"/>
    <w:link w:val="Tekstpodstawowy3"/>
    <w:rsid w:val="001C0C82"/>
    <w:rPr>
      <w:rFonts w:ascii="Times New Roman" w:eastAsia="Times New Roman" w:hAnsi="Times New Roman" w:cs="Times New Roman"/>
      <w:sz w:val="16"/>
      <w:szCs w:val="16"/>
      <w:lang w:eastAsia="pl-PL"/>
    </w:rPr>
  </w:style>
  <w:style w:type="paragraph" w:customStyle="1" w:styleId="Domylnie">
    <w:name w:val="Domyślnie"/>
    <w:rsid w:val="001C0C82"/>
    <w:pPr>
      <w:widowControl w:val="0"/>
      <w:autoSpaceDN w:val="0"/>
      <w:adjustRightInd w:val="0"/>
      <w:spacing w:before="0" w:after="0" w:line="240" w:lineRule="auto"/>
      <w:ind w:left="0" w:firstLine="0"/>
      <w:jc w:val="left"/>
    </w:pPr>
    <w:rPr>
      <w:rFonts w:ascii="Times New Roman" w:eastAsia="Times New Roman" w:hAnsi="Times New Roman" w:cs="Times New Roman"/>
      <w:color w:val="000000"/>
      <w:sz w:val="24"/>
      <w:szCs w:val="24"/>
      <w:lang w:eastAsia="pl-PL"/>
    </w:rPr>
  </w:style>
  <w:style w:type="paragraph" w:customStyle="1" w:styleId="Liniapozioma">
    <w:name w:val="Linia pozioma"/>
    <w:basedOn w:val="Normalny"/>
    <w:next w:val="Tekstpodstawowy"/>
    <w:rsid w:val="001C0C82"/>
    <w:pPr>
      <w:widowControl w:val="0"/>
      <w:suppressLineNumbers/>
      <w:pBdr>
        <w:bottom w:val="double" w:sz="2" w:space="0" w:color="808080"/>
      </w:pBdr>
      <w:suppressAutoHyphens/>
      <w:spacing w:after="283"/>
    </w:pPr>
    <w:rPr>
      <w:rFonts w:eastAsia="Lucida Sans Unicode"/>
      <w:sz w:val="12"/>
      <w:szCs w:val="12"/>
    </w:rPr>
  </w:style>
  <w:style w:type="paragraph" w:customStyle="1" w:styleId="standard">
    <w:name w:val="standard"/>
    <w:basedOn w:val="Normalny"/>
    <w:rsid w:val="001C0C82"/>
    <w:rPr>
      <w:color w:val="000000"/>
      <w:szCs w:val="20"/>
    </w:rPr>
  </w:style>
  <w:style w:type="paragraph" w:styleId="Akapitzlist">
    <w:name w:val="List Paragraph"/>
    <w:basedOn w:val="Normalny"/>
    <w:qFormat/>
    <w:rsid w:val="001C0C82"/>
    <w:pPr>
      <w:spacing w:after="200" w:line="276" w:lineRule="auto"/>
      <w:ind w:left="708"/>
    </w:pPr>
    <w:rPr>
      <w:rFonts w:ascii="Calibri" w:hAnsi="Calibri"/>
      <w:sz w:val="22"/>
      <w:szCs w:val="22"/>
    </w:rPr>
  </w:style>
  <w:style w:type="paragraph" w:customStyle="1" w:styleId="tyt">
    <w:name w:val="tyt"/>
    <w:basedOn w:val="Normalny"/>
    <w:rsid w:val="001C0C82"/>
    <w:pPr>
      <w:keepNext/>
      <w:overflowPunct w:val="0"/>
      <w:autoSpaceDE w:val="0"/>
      <w:autoSpaceDN w:val="0"/>
      <w:adjustRightInd w:val="0"/>
      <w:spacing w:before="60" w:after="60"/>
      <w:jc w:val="center"/>
    </w:pPr>
    <w:rPr>
      <w:b/>
      <w:szCs w:val="20"/>
    </w:rPr>
  </w:style>
  <w:style w:type="character" w:styleId="Numerstrony">
    <w:name w:val="page number"/>
    <w:basedOn w:val="Domylnaczcionkaakapitu"/>
    <w:rsid w:val="001C0C82"/>
  </w:style>
  <w:style w:type="paragraph" w:styleId="NormalnyWeb">
    <w:name w:val="Normal (Web)"/>
    <w:basedOn w:val="Normalny"/>
    <w:rsid w:val="001C0C82"/>
    <w:pPr>
      <w:spacing w:before="100" w:after="100"/>
      <w:jc w:val="both"/>
    </w:pPr>
    <w:rPr>
      <w:sz w:val="20"/>
      <w:szCs w:val="22"/>
    </w:rPr>
  </w:style>
  <w:style w:type="character" w:customStyle="1" w:styleId="txt-new">
    <w:name w:val="txt-new"/>
    <w:basedOn w:val="Domylnaczcionkaakapitu"/>
    <w:rsid w:val="001C0C82"/>
  </w:style>
  <w:style w:type="character" w:customStyle="1" w:styleId="luchili">
    <w:name w:val="luc_hili"/>
    <w:basedOn w:val="Domylnaczcionkaakapitu"/>
    <w:rsid w:val="001C0C82"/>
  </w:style>
  <w:style w:type="character" w:styleId="Odwoaniedokomentarza">
    <w:name w:val="annotation reference"/>
    <w:basedOn w:val="Domylnaczcionkaakapitu"/>
    <w:uiPriority w:val="99"/>
    <w:semiHidden/>
    <w:unhideWhenUsed/>
    <w:rsid w:val="00886BC3"/>
    <w:rPr>
      <w:sz w:val="16"/>
      <w:szCs w:val="16"/>
    </w:rPr>
  </w:style>
  <w:style w:type="paragraph" w:styleId="Tekstkomentarza">
    <w:name w:val="annotation text"/>
    <w:basedOn w:val="Normalny"/>
    <w:link w:val="TekstkomentarzaZnak"/>
    <w:uiPriority w:val="99"/>
    <w:semiHidden/>
    <w:unhideWhenUsed/>
    <w:rsid w:val="00886BC3"/>
    <w:rPr>
      <w:sz w:val="20"/>
      <w:szCs w:val="20"/>
    </w:rPr>
  </w:style>
  <w:style w:type="character" w:customStyle="1" w:styleId="TekstkomentarzaZnak">
    <w:name w:val="Tekst komentarza Znak"/>
    <w:basedOn w:val="Domylnaczcionkaakapitu"/>
    <w:link w:val="Tekstkomentarza"/>
    <w:uiPriority w:val="99"/>
    <w:semiHidden/>
    <w:rsid w:val="00886BC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86BC3"/>
    <w:rPr>
      <w:b/>
      <w:bCs/>
    </w:rPr>
  </w:style>
  <w:style w:type="character" w:customStyle="1" w:styleId="TematkomentarzaZnak">
    <w:name w:val="Temat komentarza Znak"/>
    <w:basedOn w:val="TekstkomentarzaZnak"/>
    <w:link w:val="Tematkomentarza"/>
    <w:uiPriority w:val="99"/>
    <w:semiHidden/>
    <w:rsid w:val="00886BC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86BC3"/>
    <w:rPr>
      <w:rFonts w:ascii="Tahoma" w:hAnsi="Tahoma" w:cs="Tahoma"/>
      <w:sz w:val="16"/>
      <w:szCs w:val="16"/>
    </w:rPr>
  </w:style>
  <w:style w:type="character" w:customStyle="1" w:styleId="TekstdymkaZnak">
    <w:name w:val="Tekst dymka Znak"/>
    <w:basedOn w:val="Domylnaczcionkaakapitu"/>
    <w:link w:val="Tekstdymka"/>
    <w:uiPriority w:val="99"/>
    <w:semiHidden/>
    <w:rsid w:val="00886BC3"/>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1E5112"/>
    <w:rPr>
      <w:rFonts w:asciiTheme="majorHAnsi" w:eastAsiaTheme="majorEastAsia" w:hAnsiTheme="majorHAnsi" w:cstheme="majorBidi"/>
      <w:color w:val="365F91" w:themeColor="accent1" w:themeShade="BF"/>
      <w:sz w:val="32"/>
      <w:szCs w:val="32"/>
      <w:lang w:eastAsia="pl-PL"/>
    </w:rPr>
  </w:style>
  <w:style w:type="table" w:styleId="Tabela-Siatka">
    <w:name w:val="Table Grid"/>
    <w:basedOn w:val="Standardowy"/>
    <w:uiPriority w:val="59"/>
    <w:rsid w:val="009F4CD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672D"/>
    <w:pPr>
      <w:tabs>
        <w:tab w:val="center" w:pos="4536"/>
        <w:tab w:val="right" w:pos="9072"/>
      </w:tabs>
    </w:pPr>
  </w:style>
  <w:style w:type="character" w:customStyle="1" w:styleId="NagwekZnak">
    <w:name w:val="Nagłówek Znak"/>
    <w:basedOn w:val="Domylnaczcionkaakapitu"/>
    <w:link w:val="Nagwek"/>
    <w:uiPriority w:val="99"/>
    <w:rsid w:val="00CF672D"/>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before="240" w:after="120" w:line="360" w:lineRule="auto"/>
        <w:ind w:left="539" w:hanging="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C82"/>
    <w:pPr>
      <w:spacing w:before="0" w:after="0" w:line="240" w:lineRule="auto"/>
      <w:ind w:left="0" w:firstLine="0"/>
      <w:jc w:val="left"/>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E51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qFormat/>
    <w:rsid w:val="001C0C82"/>
    <w:pPr>
      <w:keepNext/>
      <w:spacing w:line="360" w:lineRule="auto"/>
      <w:jc w:val="center"/>
      <w:outlineLvl w:val="3"/>
    </w:pPr>
    <w:rPr>
      <w:b/>
      <w:sz w:val="28"/>
    </w:rPr>
  </w:style>
  <w:style w:type="paragraph" w:styleId="Nagwek6">
    <w:name w:val="heading 6"/>
    <w:basedOn w:val="Normalny"/>
    <w:next w:val="Normalny"/>
    <w:link w:val="Nagwek6Znak"/>
    <w:qFormat/>
    <w:rsid w:val="001C0C82"/>
    <w:pPr>
      <w:keepNext/>
      <w:outlineLvl w:val="5"/>
    </w:pPr>
    <w:rPr>
      <w:b/>
      <w:bCs/>
    </w:rPr>
  </w:style>
  <w:style w:type="paragraph" w:styleId="Nagwek7">
    <w:name w:val="heading 7"/>
    <w:basedOn w:val="Normalny"/>
    <w:next w:val="Normalny"/>
    <w:link w:val="Nagwek7Znak"/>
    <w:qFormat/>
    <w:rsid w:val="001C0C82"/>
    <w:pPr>
      <w:keepNext/>
      <w:spacing w:line="360" w:lineRule="auto"/>
      <w:ind w:firstLine="360"/>
      <w:outlineLvl w:val="6"/>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1C0C82"/>
    <w:rPr>
      <w:rFonts w:ascii="Times New Roman" w:eastAsia="Times New Roman" w:hAnsi="Times New Roman" w:cs="Times New Roman"/>
      <w:b/>
      <w:sz w:val="28"/>
      <w:szCs w:val="24"/>
      <w:lang w:eastAsia="pl-PL"/>
    </w:rPr>
  </w:style>
  <w:style w:type="character" w:customStyle="1" w:styleId="Nagwek6Znak">
    <w:name w:val="Nagłówek 6 Znak"/>
    <w:basedOn w:val="Domylnaczcionkaakapitu"/>
    <w:link w:val="Nagwek6"/>
    <w:rsid w:val="001C0C82"/>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1C0C82"/>
    <w:rPr>
      <w:rFonts w:ascii="Arial" w:eastAsia="Times New Roman" w:hAnsi="Arial" w:cs="Times New Roman"/>
      <w:b/>
      <w:sz w:val="24"/>
      <w:szCs w:val="24"/>
      <w:lang w:eastAsia="pl-PL"/>
    </w:rPr>
  </w:style>
  <w:style w:type="character" w:styleId="Hipercze">
    <w:name w:val="Hyperlink"/>
    <w:basedOn w:val="Domylnaczcionkaakapitu"/>
    <w:rsid w:val="001C0C82"/>
    <w:rPr>
      <w:color w:val="0000FF"/>
      <w:u w:val="single"/>
    </w:rPr>
  </w:style>
  <w:style w:type="character" w:styleId="UyteHipercze">
    <w:name w:val="FollowedHyperlink"/>
    <w:basedOn w:val="Domylnaczcionkaakapitu"/>
    <w:rsid w:val="001C0C82"/>
    <w:rPr>
      <w:color w:val="800080"/>
      <w:u w:val="single"/>
    </w:rPr>
  </w:style>
  <w:style w:type="character" w:customStyle="1" w:styleId="StopkaZnak">
    <w:name w:val="Stopka Znak"/>
    <w:basedOn w:val="Domylnaczcionkaakapitu"/>
    <w:link w:val="Stopka"/>
    <w:uiPriority w:val="99"/>
    <w:locked/>
    <w:rsid w:val="001C0C82"/>
    <w:rPr>
      <w:sz w:val="24"/>
      <w:szCs w:val="24"/>
      <w:lang w:eastAsia="pl-PL"/>
    </w:rPr>
  </w:style>
  <w:style w:type="paragraph" w:styleId="Stopka">
    <w:name w:val="footer"/>
    <w:basedOn w:val="Normalny"/>
    <w:link w:val="StopkaZnak"/>
    <w:uiPriority w:val="99"/>
    <w:rsid w:val="001C0C82"/>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1C0C82"/>
    <w:rPr>
      <w:rFonts w:ascii="Times New Roman" w:eastAsia="Times New Roman" w:hAnsi="Times New Roman" w:cs="Times New Roman"/>
      <w:sz w:val="24"/>
      <w:szCs w:val="24"/>
      <w:lang w:eastAsia="pl-PL"/>
    </w:rPr>
  </w:style>
  <w:style w:type="paragraph" w:styleId="Tytu">
    <w:name w:val="Title"/>
    <w:basedOn w:val="Normalny"/>
    <w:link w:val="TytuZnak"/>
    <w:qFormat/>
    <w:rsid w:val="001C0C82"/>
    <w:pPr>
      <w:widowControl w:val="0"/>
      <w:snapToGrid w:val="0"/>
      <w:jc w:val="center"/>
    </w:pPr>
    <w:rPr>
      <w:b/>
      <w:bCs/>
      <w:sz w:val="28"/>
      <w:szCs w:val="20"/>
    </w:rPr>
  </w:style>
  <w:style w:type="character" w:customStyle="1" w:styleId="TytuZnak">
    <w:name w:val="Tytuł Znak"/>
    <w:basedOn w:val="Domylnaczcionkaakapitu"/>
    <w:link w:val="Tytu"/>
    <w:rsid w:val="001C0C82"/>
    <w:rPr>
      <w:rFonts w:ascii="Times New Roman" w:eastAsia="Times New Roman" w:hAnsi="Times New Roman" w:cs="Times New Roman"/>
      <w:b/>
      <w:bCs/>
      <w:sz w:val="28"/>
      <w:szCs w:val="20"/>
      <w:lang w:eastAsia="pl-PL"/>
    </w:rPr>
  </w:style>
  <w:style w:type="paragraph" w:styleId="Tekstpodstawowy">
    <w:name w:val="Body Text"/>
    <w:basedOn w:val="Normalny"/>
    <w:link w:val="TekstpodstawowyZnak"/>
    <w:rsid w:val="001C0C82"/>
    <w:pPr>
      <w:spacing w:after="120"/>
    </w:pPr>
  </w:style>
  <w:style w:type="character" w:customStyle="1" w:styleId="TekstpodstawowyZnak">
    <w:name w:val="Tekst podstawowy Znak"/>
    <w:basedOn w:val="Domylnaczcionkaakapitu"/>
    <w:link w:val="Tekstpodstawowy"/>
    <w:rsid w:val="001C0C8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C0C82"/>
    <w:pPr>
      <w:spacing w:after="120"/>
      <w:ind w:left="283"/>
    </w:pPr>
  </w:style>
  <w:style w:type="character" w:customStyle="1" w:styleId="TekstpodstawowywcityZnak">
    <w:name w:val="Tekst podstawowy wcięty Znak"/>
    <w:basedOn w:val="Domylnaczcionkaakapitu"/>
    <w:link w:val="Tekstpodstawowywcity"/>
    <w:rsid w:val="001C0C82"/>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1C0C82"/>
    <w:pPr>
      <w:spacing w:after="120"/>
      <w:jc w:val="center"/>
    </w:pPr>
    <w:rPr>
      <w:b/>
      <w:sz w:val="28"/>
    </w:rPr>
  </w:style>
  <w:style w:type="character" w:customStyle="1" w:styleId="PodtytuZnak">
    <w:name w:val="Podtytuł Znak"/>
    <w:basedOn w:val="Domylnaczcionkaakapitu"/>
    <w:link w:val="Podtytu"/>
    <w:rsid w:val="001C0C82"/>
    <w:rPr>
      <w:rFonts w:ascii="Times New Roman" w:eastAsia="Times New Roman" w:hAnsi="Times New Roman" w:cs="Times New Roman"/>
      <w:b/>
      <w:sz w:val="28"/>
      <w:szCs w:val="24"/>
      <w:lang w:eastAsia="pl-PL"/>
    </w:rPr>
  </w:style>
  <w:style w:type="paragraph" w:styleId="Tekstpodstawowy2">
    <w:name w:val="Body Text 2"/>
    <w:basedOn w:val="Normalny"/>
    <w:link w:val="Tekstpodstawowy2Znak"/>
    <w:rsid w:val="001C0C82"/>
    <w:pPr>
      <w:widowControl w:val="0"/>
      <w:snapToGrid w:val="0"/>
      <w:jc w:val="center"/>
    </w:pPr>
    <w:rPr>
      <w:rFonts w:ascii="Arial" w:hAnsi="Arial" w:cs="Arial"/>
      <w:sz w:val="28"/>
      <w:szCs w:val="20"/>
    </w:rPr>
  </w:style>
  <w:style w:type="character" w:customStyle="1" w:styleId="Tekstpodstawowy2Znak">
    <w:name w:val="Tekst podstawowy 2 Znak"/>
    <w:basedOn w:val="Domylnaczcionkaakapitu"/>
    <w:link w:val="Tekstpodstawowy2"/>
    <w:rsid w:val="001C0C82"/>
    <w:rPr>
      <w:rFonts w:ascii="Arial" w:eastAsia="Times New Roman" w:hAnsi="Arial" w:cs="Arial"/>
      <w:sz w:val="28"/>
      <w:szCs w:val="20"/>
      <w:lang w:eastAsia="pl-PL"/>
    </w:rPr>
  </w:style>
  <w:style w:type="paragraph" w:styleId="Tekstpodstawowy3">
    <w:name w:val="Body Text 3"/>
    <w:basedOn w:val="Normalny"/>
    <w:link w:val="Tekstpodstawowy3Znak"/>
    <w:rsid w:val="001C0C82"/>
    <w:pPr>
      <w:spacing w:after="120"/>
    </w:pPr>
    <w:rPr>
      <w:sz w:val="16"/>
      <w:szCs w:val="16"/>
    </w:rPr>
  </w:style>
  <w:style w:type="character" w:customStyle="1" w:styleId="Tekstpodstawowy3Znak">
    <w:name w:val="Tekst podstawowy 3 Znak"/>
    <w:basedOn w:val="Domylnaczcionkaakapitu"/>
    <w:link w:val="Tekstpodstawowy3"/>
    <w:rsid w:val="001C0C82"/>
    <w:rPr>
      <w:rFonts w:ascii="Times New Roman" w:eastAsia="Times New Roman" w:hAnsi="Times New Roman" w:cs="Times New Roman"/>
      <w:sz w:val="16"/>
      <w:szCs w:val="16"/>
      <w:lang w:eastAsia="pl-PL"/>
    </w:rPr>
  </w:style>
  <w:style w:type="paragraph" w:customStyle="1" w:styleId="Domylnie">
    <w:name w:val="Domyślnie"/>
    <w:rsid w:val="001C0C82"/>
    <w:pPr>
      <w:widowControl w:val="0"/>
      <w:autoSpaceDN w:val="0"/>
      <w:adjustRightInd w:val="0"/>
      <w:spacing w:before="0" w:after="0" w:line="240" w:lineRule="auto"/>
      <w:ind w:left="0" w:firstLine="0"/>
      <w:jc w:val="left"/>
    </w:pPr>
    <w:rPr>
      <w:rFonts w:ascii="Times New Roman" w:eastAsia="Times New Roman" w:hAnsi="Times New Roman" w:cs="Times New Roman"/>
      <w:color w:val="000000"/>
      <w:sz w:val="24"/>
      <w:szCs w:val="24"/>
      <w:lang w:eastAsia="pl-PL"/>
    </w:rPr>
  </w:style>
  <w:style w:type="paragraph" w:customStyle="1" w:styleId="Liniapozioma">
    <w:name w:val="Linia pozioma"/>
    <w:basedOn w:val="Normalny"/>
    <w:next w:val="Tekstpodstawowy"/>
    <w:rsid w:val="001C0C82"/>
    <w:pPr>
      <w:widowControl w:val="0"/>
      <w:suppressLineNumbers/>
      <w:pBdr>
        <w:bottom w:val="double" w:sz="2" w:space="0" w:color="808080"/>
      </w:pBdr>
      <w:suppressAutoHyphens/>
      <w:spacing w:after="283"/>
    </w:pPr>
    <w:rPr>
      <w:rFonts w:eastAsia="Lucida Sans Unicode"/>
      <w:sz w:val="12"/>
      <w:szCs w:val="12"/>
    </w:rPr>
  </w:style>
  <w:style w:type="paragraph" w:customStyle="1" w:styleId="standard">
    <w:name w:val="standard"/>
    <w:basedOn w:val="Normalny"/>
    <w:rsid w:val="001C0C82"/>
    <w:rPr>
      <w:color w:val="000000"/>
      <w:szCs w:val="20"/>
    </w:rPr>
  </w:style>
  <w:style w:type="paragraph" w:styleId="Akapitzlist">
    <w:name w:val="List Paragraph"/>
    <w:basedOn w:val="Normalny"/>
    <w:qFormat/>
    <w:rsid w:val="001C0C82"/>
    <w:pPr>
      <w:spacing w:after="200" w:line="276" w:lineRule="auto"/>
      <w:ind w:left="708"/>
    </w:pPr>
    <w:rPr>
      <w:rFonts w:ascii="Calibri" w:hAnsi="Calibri"/>
      <w:sz w:val="22"/>
      <w:szCs w:val="22"/>
    </w:rPr>
  </w:style>
  <w:style w:type="paragraph" w:customStyle="1" w:styleId="tyt">
    <w:name w:val="tyt"/>
    <w:basedOn w:val="Normalny"/>
    <w:rsid w:val="001C0C82"/>
    <w:pPr>
      <w:keepNext/>
      <w:overflowPunct w:val="0"/>
      <w:autoSpaceDE w:val="0"/>
      <w:autoSpaceDN w:val="0"/>
      <w:adjustRightInd w:val="0"/>
      <w:spacing w:before="60" w:after="60"/>
      <w:jc w:val="center"/>
    </w:pPr>
    <w:rPr>
      <w:b/>
      <w:szCs w:val="20"/>
    </w:rPr>
  </w:style>
  <w:style w:type="character" w:styleId="Numerstrony">
    <w:name w:val="page number"/>
    <w:basedOn w:val="Domylnaczcionkaakapitu"/>
    <w:rsid w:val="001C0C82"/>
  </w:style>
  <w:style w:type="paragraph" w:styleId="NormalnyWeb">
    <w:name w:val="Normal (Web)"/>
    <w:basedOn w:val="Normalny"/>
    <w:rsid w:val="001C0C82"/>
    <w:pPr>
      <w:spacing w:before="100" w:after="100"/>
      <w:jc w:val="both"/>
    </w:pPr>
    <w:rPr>
      <w:sz w:val="20"/>
      <w:szCs w:val="22"/>
    </w:rPr>
  </w:style>
  <w:style w:type="character" w:customStyle="1" w:styleId="txt-new">
    <w:name w:val="txt-new"/>
    <w:basedOn w:val="Domylnaczcionkaakapitu"/>
    <w:rsid w:val="001C0C82"/>
  </w:style>
  <w:style w:type="character" w:customStyle="1" w:styleId="luchili">
    <w:name w:val="luc_hili"/>
    <w:basedOn w:val="Domylnaczcionkaakapitu"/>
    <w:rsid w:val="001C0C82"/>
  </w:style>
  <w:style w:type="character" w:styleId="Odwoaniedokomentarza">
    <w:name w:val="annotation reference"/>
    <w:basedOn w:val="Domylnaczcionkaakapitu"/>
    <w:uiPriority w:val="99"/>
    <w:semiHidden/>
    <w:unhideWhenUsed/>
    <w:rsid w:val="00886BC3"/>
    <w:rPr>
      <w:sz w:val="16"/>
      <w:szCs w:val="16"/>
    </w:rPr>
  </w:style>
  <w:style w:type="paragraph" w:styleId="Tekstkomentarza">
    <w:name w:val="annotation text"/>
    <w:basedOn w:val="Normalny"/>
    <w:link w:val="TekstkomentarzaZnak"/>
    <w:uiPriority w:val="99"/>
    <w:semiHidden/>
    <w:unhideWhenUsed/>
    <w:rsid w:val="00886BC3"/>
    <w:rPr>
      <w:sz w:val="20"/>
      <w:szCs w:val="20"/>
    </w:rPr>
  </w:style>
  <w:style w:type="character" w:customStyle="1" w:styleId="TekstkomentarzaZnak">
    <w:name w:val="Tekst komentarza Znak"/>
    <w:basedOn w:val="Domylnaczcionkaakapitu"/>
    <w:link w:val="Tekstkomentarza"/>
    <w:uiPriority w:val="99"/>
    <w:semiHidden/>
    <w:rsid w:val="00886BC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86BC3"/>
    <w:rPr>
      <w:b/>
      <w:bCs/>
    </w:rPr>
  </w:style>
  <w:style w:type="character" w:customStyle="1" w:styleId="TematkomentarzaZnak">
    <w:name w:val="Temat komentarza Znak"/>
    <w:basedOn w:val="TekstkomentarzaZnak"/>
    <w:link w:val="Tematkomentarza"/>
    <w:uiPriority w:val="99"/>
    <w:semiHidden/>
    <w:rsid w:val="00886BC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86BC3"/>
    <w:rPr>
      <w:rFonts w:ascii="Tahoma" w:hAnsi="Tahoma" w:cs="Tahoma"/>
      <w:sz w:val="16"/>
      <w:szCs w:val="16"/>
    </w:rPr>
  </w:style>
  <w:style w:type="character" w:customStyle="1" w:styleId="TekstdymkaZnak">
    <w:name w:val="Tekst dymka Znak"/>
    <w:basedOn w:val="Domylnaczcionkaakapitu"/>
    <w:link w:val="Tekstdymka"/>
    <w:uiPriority w:val="99"/>
    <w:semiHidden/>
    <w:rsid w:val="00886BC3"/>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1E5112"/>
    <w:rPr>
      <w:rFonts w:asciiTheme="majorHAnsi" w:eastAsiaTheme="majorEastAsia" w:hAnsiTheme="majorHAnsi" w:cstheme="majorBidi"/>
      <w:color w:val="365F91" w:themeColor="accent1" w:themeShade="BF"/>
      <w:sz w:val="32"/>
      <w:szCs w:val="32"/>
      <w:lang w:eastAsia="pl-PL"/>
    </w:rPr>
  </w:style>
  <w:style w:type="table" w:styleId="Tabela-Siatka">
    <w:name w:val="Table Grid"/>
    <w:basedOn w:val="Standardowy"/>
    <w:uiPriority w:val="59"/>
    <w:rsid w:val="009F4CD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672D"/>
    <w:pPr>
      <w:tabs>
        <w:tab w:val="center" w:pos="4536"/>
        <w:tab w:val="right" w:pos="9072"/>
      </w:tabs>
    </w:pPr>
  </w:style>
  <w:style w:type="character" w:customStyle="1" w:styleId="NagwekZnak">
    <w:name w:val="Nagłówek Znak"/>
    <w:basedOn w:val="Domylnaczcionkaakapitu"/>
    <w:link w:val="Nagwek"/>
    <w:uiPriority w:val="99"/>
    <w:rsid w:val="00CF672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finanse@frombork.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8969-0E2C-4179-855F-B4B3AF67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5737</Words>
  <Characters>34426</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Skarbnik</dc:creator>
  <cp:lastModifiedBy>Andrzej Szyszło</cp:lastModifiedBy>
  <cp:revision>4</cp:revision>
  <cp:lastPrinted>2014-08-12T11:38:00Z</cp:lastPrinted>
  <dcterms:created xsi:type="dcterms:W3CDTF">2015-02-04T14:23:00Z</dcterms:created>
  <dcterms:modified xsi:type="dcterms:W3CDTF">2015-02-04T14:45:00Z</dcterms:modified>
</cp:coreProperties>
</file>